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57C" w:rsidRDefault="0061257C" w:rsidP="0061257C">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kern w:val="0"/>
          <w:sz w:val="36"/>
          <w:szCs w:val="36"/>
        </w:rPr>
        <w:t>公 示</w:t>
      </w:r>
    </w:p>
    <w:p w:rsidR="0061257C" w:rsidRDefault="0061257C" w:rsidP="0061257C">
      <w:pPr>
        <w:spacing w:line="520" w:lineRule="exact"/>
        <w:ind w:firstLineChars="200" w:firstLine="482"/>
        <w:rPr>
          <w:rFonts w:ascii="Times New Roman" w:hAnsi="Times New Roman"/>
          <w:b/>
          <w:sz w:val="24"/>
          <w:szCs w:val="24"/>
        </w:rPr>
      </w:pPr>
      <w:r>
        <w:rPr>
          <w:rFonts w:ascii="Times New Roman" w:hAnsi="Times New Roman"/>
          <w:b/>
          <w:sz w:val="24"/>
          <w:szCs w:val="24"/>
        </w:rPr>
        <w:t>一、</w:t>
      </w:r>
      <w:r w:rsidR="00B42480">
        <w:rPr>
          <w:rFonts w:ascii="Times New Roman" w:hAnsi="Times New Roman"/>
          <w:b/>
          <w:sz w:val="24"/>
          <w:szCs w:val="24"/>
        </w:rPr>
        <w:t>项目</w:t>
      </w:r>
      <w:r w:rsidR="000730BB" w:rsidRPr="000730BB">
        <w:rPr>
          <w:rFonts w:ascii="Times New Roman" w:hAnsi="Times New Roman"/>
          <w:b/>
          <w:sz w:val="24"/>
          <w:szCs w:val="24"/>
        </w:rPr>
        <w:t>名称</w:t>
      </w:r>
    </w:p>
    <w:p w:rsidR="00F7745B" w:rsidRDefault="000730BB" w:rsidP="0061257C">
      <w:pPr>
        <w:pStyle w:val="a7"/>
        <w:widowControl/>
        <w:shd w:val="clear" w:color="auto" w:fill="FFFFFF"/>
        <w:spacing w:beforeAutospacing="0" w:afterAutospacing="0" w:line="360" w:lineRule="auto"/>
        <w:ind w:firstLine="482"/>
        <w:jc w:val="both"/>
        <w:rPr>
          <w:rFonts w:ascii="宋体" w:hAnsi="宋体"/>
          <w:szCs w:val="24"/>
        </w:rPr>
      </w:pPr>
      <w:r w:rsidRPr="000730BB">
        <w:rPr>
          <w:rFonts w:ascii="宋体" w:hAnsi="宋体"/>
          <w:szCs w:val="24"/>
        </w:rPr>
        <w:t>百合抗寒关键基因筛选及栽培技术集成创新应用</w:t>
      </w:r>
    </w:p>
    <w:p w:rsidR="00B42480" w:rsidRDefault="0061257C" w:rsidP="0061257C">
      <w:pPr>
        <w:spacing w:line="520" w:lineRule="exact"/>
        <w:ind w:firstLineChars="200" w:firstLine="482"/>
        <w:rPr>
          <w:rFonts w:ascii="Times New Roman" w:hAnsi="Times New Roman"/>
          <w:b/>
          <w:sz w:val="24"/>
          <w:szCs w:val="24"/>
        </w:rPr>
      </w:pPr>
      <w:r>
        <w:rPr>
          <w:rFonts w:ascii="Times New Roman" w:hAnsi="Times New Roman" w:hint="eastAsia"/>
          <w:b/>
          <w:sz w:val="24"/>
          <w:szCs w:val="24"/>
        </w:rPr>
        <w:t>二、</w:t>
      </w:r>
      <w:r w:rsidR="00B42480" w:rsidRPr="00EC72AC">
        <w:rPr>
          <w:rFonts w:ascii="Times New Roman" w:hAnsi="Times New Roman" w:hint="eastAsia"/>
          <w:b/>
          <w:sz w:val="24"/>
          <w:szCs w:val="24"/>
        </w:rPr>
        <w:t>提名者</w:t>
      </w:r>
      <w:r w:rsidR="00EC72AC" w:rsidRPr="00EC72AC">
        <w:rPr>
          <w:rFonts w:ascii="Times New Roman" w:hAnsi="Times New Roman" w:hint="eastAsia"/>
          <w:b/>
          <w:sz w:val="24"/>
          <w:szCs w:val="24"/>
        </w:rPr>
        <w:t>及提名意见</w:t>
      </w:r>
    </w:p>
    <w:p w:rsidR="0061257C" w:rsidRDefault="0061257C" w:rsidP="0061257C">
      <w:pPr>
        <w:pStyle w:val="a7"/>
        <w:widowControl/>
        <w:shd w:val="clear" w:color="auto" w:fill="FFFFFF"/>
        <w:spacing w:beforeAutospacing="0" w:afterAutospacing="0" w:line="360" w:lineRule="auto"/>
        <w:ind w:firstLine="482"/>
        <w:jc w:val="both"/>
        <w:rPr>
          <w:rFonts w:ascii="宋体" w:hAnsi="宋体"/>
          <w:szCs w:val="24"/>
        </w:rPr>
      </w:pPr>
      <w:r>
        <w:rPr>
          <w:rFonts w:ascii="宋体" w:hAnsi="宋体" w:hint="eastAsia"/>
          <w:szCs w:val="24"/>
        </w:rPr>
        <w:t>1.提名者</w:t>
      </w:r>
    </w:p>
    <w:p w:rsidR="0061257C" w:rsidRDefault="0061257C" w:rsidP="0061257C">
      <w:pPr>
        <w:pStyle w:val="a7"/>
        <w:widowControl/>
        <w:shd w:val="clear" w:color="auto" w:fill="FFFFFF"/>
        <w:spacing w:beforeAutospacing="0" w:afterAutospacing="0" w:line="360" w:lineRule="auto"/>
        <w:ind w:firstLine="482"/>
        <w:jc w:val="both"/>
        <w:rPr>
          <w:rFonts w:ascii="宋体" w:hAnsi="宋体"/>
          <w:szCs w:val="24"/>
        </w:rPr>
      </w:pPr>
      <w:r>
        <w:rPr>
          <w:rFonts w:ascii="宋体" w:hAnsi="宋体" w:hint="eastAsia"/>
          <w:szCs w:val="24"/>
        </w:rPr>
        <w:t>杨凌农业高新技术产业示范区管理委员会</w:t>
      </w:r>
    </w:p>
    <w:p w:rsidR="0061257C" w:rsidRDefault="0061257C" w:rsidP="0061257C">
      <w:pPr>
        <w:pStyle w:val="a7"/>
        <w:widowControl/>
        <w:shd w:val="clear" w:color="auto" w:fill="FFFFFF"/>
        <w:spacing w:beforeAutospacing="0" w:afterAutospacing="0" w:line="360" w:lineRule="auto"/>
        <w:ind w:firstLine="482"/>
        <w:jc w:val="both"/>
        <w:rPr>
          <w:rFonts w:ascii="宋体" w:hAnsi="宋体"/>
          <w:szCs w:val="24"/>
        </w:rPr>
      </w:pPr>
      <w:r>
        <w:rPr>
          <w:rFonts w:ascii="宋体" w:hAnsi="宋体" w:hint="eastAsia"/>
          <w:szCs w:val="24"/>
        </w:rPr>
        <w:t>2.提名意见</w:t>
      </w:r>
    </w:p>
    <w:p w:rsidR="0061257C" w:rsidRPr="0061257C" w:rsidRDefault="0061257C" w:rsidP="0061257C">
      <w:pPr>
        <w:pStyle w:val="a7"/>
        <w:widowControl/>
        <w:shd w:val="clear" w:color="auto" w:fill="FFFFFF"/>
        <w:spacing w:beforeAutospacing="0" w:afterAutospacing="0" w:line="360" w:lineRule="auto"/>
        <w:ind w:firstLine="482"/>
        <w:jc w:val="both"/>
        <w:rPr>
          <w:rFonts w:ascii="宋体" w:hAnsi="宋体"/>
          <w:szCs w:val="24"/>
        </w:rPr>
      </w:pPr>
      <w:r w:rsidRPr="0061257C">
        <w:rPr>
          <w:rFonts w:ascii="宋体" w:hAnsi="宋体"/>
          <w:szCs w:val="24"/>
        </w:rPr>
        <w:t>该项目</w:t>
      </w:r>
      <w:r w:rsidRPr="0061257C">
        <w:rPr>
          <w:rFonts w:ascii="宋体" w:hAnsi="宋体" w:hint="eastAsia"/>
          <w:szCs w:val="24"/>
        </w:rPr>
        <w:t>对百合进行了基础及应用研究</w:t>
      </w:r>
      <w:r>
        <w:rPr>
          <w:rFonts w:ascii="宋体" w:hAnsi="宋体" w:hint="eastAsia"/>
          <w:szCs w:val="24"/>
        </w:rPr>
        <w:t>基础上，</w:t>
      </w:r>
      <w:r w:rsidRPr="0061257C">
        <w:rPr>
          <w:rFonts w:ascii="宋体" w:hAnsi="宋体" w:hint="eastAsia"/>
          <w:szCs w:val="24"/>
        </w:rPr>
        <w:t>进行了一定面积的推广应用。</w:t>
      </w:r>
    </w:p>
    <w:p w:rsidR="0061257C" w:rsidRPr="0061257C" w:rsidRDefault="0061257C" w:rsidP="0061257C">
      <w:pPr>
        <w:pStyle w:val="a7"/>
        <w:widowControl/>
        <w:shd w:val="clear" w:color="auto" w:fill="FFFFFF"/>
        <w:spacing w:beforeAutospacing="0" w:afterAutospacing="0" w:line="360" w:lineRule="auto"/>
        <w:ind w:firstLine="482"/>
        <w:jc w:val="both"/>
        <w:rPr>
          <w:rFonts w:ascii="宋体" w:hAnsi="宋体"/>
          <w:szCs w:val="24"/>
        </w:rPr>
      </w:pPr>
      <w:r w:rsidRPr="0061257C">
        <w:rPr>
          <w:rFonts w:ascii="宋体" w:hAnsi="宋体" w:hint="eastAsia"/>
          <w:szCs w:val="24"/>
        </w:rPr>
        <w:t>发现了百合抗寒通路为“代谢”和“光合作用”通路，百合抗寒关键基因为</w:t>
      </w:r>
      <w:r w:rsidRPr="0061257C">
        <w:rPr>
          <w:rFonts w:ascii="宋体" w:hAnsi="宋体"/>
          <w:szCs w:val="24"/>
        </w:rPr>
        <w:t>C2H2</w:t>
      </w:r>
      <w:r w:rsidRPr="0061257C">
        <w:rPr>
          <w:rFonts w:ascii="宋体" w:hAnsi="宋体" w:hint="eastAsia"/>
          <w:szCs w:val="24"/>
        </w:rPr>
        <w:t>型转录因子</w:t>
      </w:r>
      <w:r w:rsidRPr="0061257C">
        <w:rPr>
          <w:rFonts w:ascii="宋体" w:hAnsi="宋体"/>
          <w:szCs w:val="24"/>
        </w:rPr>
        <w:t>c117817_g1</w:t>
      </w:r>
      <w:r w:rsidRPr="0061257C">
        <w:rPr>
          <w:rFonts w:ascii="宋体" w:hAnsi="宋体" w:hint="eastAsia"/>
          <w:szCs w:val="24"/>
        </w:rPr>
        <w:t>（</w:t>
      </w:r>
      <w:r w:rsidRPr="0061257C">
        <w:rPr>
          <w:rFonts w:ascii="宋体" w:hAnsi="宋体"/>
          <w:szCs w:val="24"/>
        </w:rPr>
        <w:t>ZFP</w:t>
      </w:r>
      <w:r w:rsidRPr="0061257C">
        <w:rPr>
          <w:rFonts w:ascii="宋体" w:hAnsi="宋体" w:hint="eastAsia"/>
          <w:szCs w:val="24"/>
        </w:rPr>
        <w:t>）基因；总结了花卉栽培技术，集成了百合病虫害绿色防控技术和绿色高产栽培技术体系；研究发明了“可调节栽培装置”和“自动浇水装置”；第一作者发表论文9篇</w:t>
      </w:r>
      <w:r w:rsidR="00245A7F">
        <w:rPr>
          <w:rFonts w:ascii="宋体" w:hAnsi="宋体" w:hint="eastAsia"/>
          <w:szCs w:val="24"/>
        </w:rPr>
        <w:t>，其中</w:t>
      </w:r>
      <w:r w:rsidRPr="0061257C">
        <w:rPr>
          <w:rFonts w:ascii="宋体" w:hAnsi="宋体" w:hint="eastAsia"/>
          <w:szCs w:val="24"/>
        </w:rPr>
        <w:t>SCI收录2篇</w:t>
      </w:r>
      <w:r w:rsidR="00245A7F">
        <w:rPr>
          <w:rFonts w:ascii="宋体" w:hAnsi="宋体" w:hint="eastAsia"/>
          <w:szCs w:val="24"/>
        </w:rPr>
        <w:t>；</w:t>
      </w:r>
      <w:r w:rsidRPr="0061257C">
        <w:rPr>
          <w:rFonts w:ascii="宋体" w:hAnsi="宋体" w:hint="eastAsia"/>
          <w:szCs w:val="24"/>
        </w:rPr>
        <w:t>出版专著1部</w:t>
      </w:r>
      <w:r w:rsidR="00245A7F">
        <w:rPr>
          <w:rFonts w:ascii="宋体" w:hAnsi="宋体" w:hint="eastAsia"/>
          <w:szCs w:val="24"/>
        </w:rPr>
        <w:t>。</w:t>
      </w:r>
      <w:r w:rsidRPr="0061257C">
        <w:rPr>
          <w:rFonts w:ascii="宋体" w:hAnsi="宋体" w:hint="eastAsia"/>
          <w:szCs w:val="24"/>
        </w:rPr>
        <w:t>主要论文累计被引46次，他引44次。项目的创新性成果已得到国内外学术界所公认并广泛引用，有力推动了百合抗寒及相关领域的发展；成果进行一定面积推广应用后生态、经济及社会效益显著。</w:t>
      </w:r>
    </w:p>
    <w:p w:rsidR="0061257C" w:rsidRPr="0061257C" w:rsidRDefault="0061257C" w:rsidP="0061257C">
      <w:pPr>
        <w:pStyle w:val="a7"/>
        <w:widowControl/>
        <w:shd w:val="clear" w:color="auto" w:fill="FFFFFF"/>
        <w:spacing w:beforeAutospacing="0" w:afterAutospacing="0" w:line="360" w:lineRule="auto"/>
        <w:ind w:firstLine="482"/>
        <w:jc w:val="both"/>
        <w:rPr>
          <w:rFonts w:ascii="宋体" w:hAnsi="宋体"/>
          <w:szCs w:val="24"/>
        </w:rPr>
      </w:pPr>
      <w:r w:rsidRPr="0061257C">
        <w:rPr>
          <w:rFonts w:ascii="宋体" w:hAnsi="宋体"/>
          <w:szCs w:val="24"/>
        </w:rPr>
        <w:t>2017-2021</w:t>
      </w:r>
      <w:r w:rsidRPr="0061257C">
        <w:rPr>
          <w:rFonts w:ascii="宋体" w:hAnsi="宋体" w:hint="eastAsia"/>
          <w:szCs w:val="24"/>
        </w:rPr>
        <w:t>年，对项目研究成果在陕西多地进行推广应用，其中汉中和咸阳推广效果明显，五年来，年均推广应用面积6500亩。成果推广后，当地观赏及食用百合生产企业及农户生产技术得到大幅度提高，产量和质量也大幅度提高，五年累计提高经济效益约</w:t>
      </w:r>
      <w:r w:rsidRPr="0061257C">
        <w:rPr>
          <w:rFonts w:ascii="宋体" w:hAnsi="宋体"/>
          <w:szCs w:val="24"/>
        </w:rPr>
        <w:t>1.23</w:t>
      </w:r>
      <w:r w:rsidRPr="0061257C">
        <w:rPr>
          <w:rFonts w:ascii="宋体" w:hAnsi="宋体" w:hint="eastAsia"/>
          <w:szCs w:val="24"/>
        </w:rPr>
        <w:t>亿元。</w:t>
      </w:r>
    </w:p>
    <w:p w:rsidR="0061257C" w:rsidRDefault="0061257C" w:rsidP="0061257C">
      <w:pPr>
        <w:pStyle w:val="a7"/>
        <w:widowControl/>
        <w:shd w:val="clear" w:color="auto" w:fill="FFFFFF"/>
        <w:spacing w:beforeAutospacing="0" w:afterAutospacing="0" w:line="360" w:lineRule="auto"/>
        <w:ind w:firstLine="482"/>
        <w:jc w:val="both"/>
        <w:rPr>
          <w:rFonts w:ascii="宋体" w:hAnsi="宋体"/>
          <w:b/>
          <w:bCs/>
          <w:szCs w:val="24"/>
        </w:rPr>
      </w:pPr>
      <w:r>
        <w:rPr>
          <w:rFonts w:ascii="宋体" w:hAnsi="宋体" w:hint="eastAsia"/>
          <w:szCs w:val="24"/>
        </w:rPr>
        <w:t>综上，</w:t>
      </w:r>
      <w:r>
        <w:rPr>
          <w:rFonts w:ascii="宋体" w:hAnsi="宋体" w:hint="eastAsia"/>
          <w:b/>
          <w:bCs/>
          <w:szCs w:val="24"/>
        </w:rPr>
        <w:t>建议提名等级为陕西省科学技术进步二等奖。</w:t>
      </w:r>
    </w:p>
    <w:p w:rsidR="0061257C" w:rsidRDefault="0061257C" w:rsidP="0061257C">
      <w:pPr>
        <w:pStyle w:val="a7"/>
        <w:widowControl/>
        <w:shd w:val="clear" w:color="auto" w:fill="FFFFFF"/>
        <w:spacing w:beforeAutospacing="0" w:afterAutospacing="0" w:line="360" w:lineRule="auto"/>
        <w:ind w:firstLine="482"/>
        <w:jc w:val="both"/>
        <w:rPr>
          <w:rFonts w:ascii="宋体" w:hAnsi="宋体"/>
          <w:b/>
          <w:bCs/>
          <w:szCs w:val="24"/>
        </w:rPr>
      </w:pPr>
      <w:r>
        <w:rPr>
          <w:rFonts w:ascii="宋体" w:hAnsi="宋体" w:hint="eastAsia"/>
          <w:b/>
          <w:bCs/>
          <w:szCs w:val="24"/>
        </w:rPr>
        <w:t>三、项目简介</w:t>
      </w:r>
    </w:p>
    <w:p w:rsidR="00EC72AC" w:rsidRDefault="00EC72AC" w:rsidP="00EC72AC">
      <w:pPr>
        <w:spacing w:line="460" w:lineRule="exact"/>
        <w:ind w:firstLineChars="200" w:firstLine="480"/>
        <w:rPr>
          <w:sz w:val="24"/>
          <w:szCs w:val="24"/>
        </w:rPr>
      </w:pPr>
      <w:r>
        <w:rPr>
          <w:rFonts w:hint="eastAsia"/>
          <w:sz w:val="24"/>
          <w:szCs w:val="24"/>
        </w:rPr>
        <w:t>百合（</w:t>
      </w:r>
      <w:proofErr w:type="spellStart"/>
      <w:r>
        <w:rPr>
          <w:sz w:val="24"/>
          <w:szCs w:val="24"/>
        </w:rPr>
        <w:t>Lilium</w:t>
      </w:r>
      <w:proofErr w:type="spellEnd"/>
      <w:r>
        <w:rPr>
          <w:rFonts w:hint="eastAsia"/>
          <w:sz w:val="24"/>
          <w:szCs w:val="24"/>
        </w:rPr>
        <w:t>）是著名</w:t>
      </w:r>
      <w:r>
        <w:rPr>
          <w:rFonts w:ascii="宋体" w:hAnsi="宋体" w:hint="eastAsia"/>
          <w:sz w:val="24"/>
          <w:szCs w:val="24"/>
        </w:rPr>
        <w:t>观赏植物，也是药食同源植物，在我国产业颇具规模，经济效益显著。但是，各地百合品种各有优缺点并只限于在当地生产，许多品种在我国西部广大地区的成功栽培具有挑战性，</w:t>
      </w:r>
      <w:r>
        <w:rPr>
          <w:rFonts w:hint="eastAsia"/>
          <w:sz w:val="24"/>
          <w:szCs w:val="24"/>
        </w:rPr>
        <w:t>冷害</w:t>
      </w:r>
      <w:r>
        <w:rPr>
          <w:rFonts w:ascii="宋体" w:hAnsi="宋体" w:hint="eastAsia"/>
          <w:sz w:val="24"/>
          <w:szCs w:val="24"/>
        </w:rPr>
        <w:t>是严重影响其产量和品质的重要因素；另外，同一品种在当地的连年栽培，连作障碍和病虫害的累积导致了产量以及品质的下降。</w:t>
      </w:r>
      <w:r>
        <w:rPr>
          <w:rFonts w:hint="eastAsia"/>
          <w:sz w:val="24"/>
          <w:szCs w:val="24"/>
        </w:rPr>
        <w:t>本成果在开展百合抗寒基因筛选及栽培技术研究基础上，在我省开展了技术应用推广，提高了当地观赏及食用百合的产量与质量，产生了良好的经济与社会效益。</w:t>
      </w:r>
    </w:p>
    <w:p w:rsidR="00EC72AC" w:rsidRDefault="00EC72AC" w:rsidP="00EC72AC">
      <w:pPr>
        <w:spacing w:line="460" w:lineRule="exact"/>
        <w:ind w:firstLineChars="200" w:firstLine="480"/>
        <w:rPr>
          <w:sz w:val="24"/>
          <w:szCs w:val="24"/>
        </w:rPr>
      </w:pPr>
      <w:r>
        <w:rPr>
          <w:sz w:val="24"/>
          <w:szCs w:val="24"/>
        </w:rPr>
        <w:t>1.</w:t>
      </w:r>
      <w:r>
        <w:rPr>
          <w:rFonts w:hint="eastAsia"/>
          <w:sz w:val="24"/>
          <w:szCs w:val="24"/>
        </w:rPr>
        <w:t>主要技术内容</w:t>
      </w:r>
    </w:p>
    <w:p w:rsidR="00EC72AC" w:rsidRDefault="00EC72AC" w:rsidP="00EC72AC">
      <w:pPr>
        <w:spacing w:line="460" w:lineRule="exact"/>
        <w:ind w:firstLineChars="200" w:firstLine="480"/>
        <w:rPr>
          <w:sz w:val="24"/>
          <w:szCs w:val="24"/>
        </w:rPr>
      </w:pPr>
      <w:r>
        <w:rPr>
          <w:rFonts w:hint="eastAsia"/>
          <w:sz w:val="24"/>
          <w:szCs w:val="24"/>
        </w:rPr>
        <w:lastRenderedPageBreak/>
        <w:t>（</w:t>
      </w:r>
      <w:r>
        <w:rPr>
          <w:sz w:val="24"/>
          <w:szCs w:val="24"/>
        </w:rPr>
        <w:t>1</w:t>
      </w:r>
      <w:r>
        <w:rPr>
          <w:rFonts w:hint="eastAsia"/>
          <w:sz w:val="24"/>
          <w:szCs w:val="24"/>
        </w:rPr>
        <w:t>）发现了百合抗寒通路为“代谢”和“光合作用”通路，百合抗寒关键基因为</w:t>
      </w:r>
      <w:r>
        <w:rPr>
          <w:sz w:val="24"/>
          <w:szCs w:val="24"/>
        </w:rPr>
        <w:t>C2H2</w:t>
      </w:r>
      <w:r>
        <w:rPr>
          <w:rFonts w:hint="eastAsia"/>
          <w:sz w:val="24"/>
          <w:szCs w:val="24"/>
        </w:rPr>
        <w:t>型转录因子</w:t>
      </w:r>
      <w:r>
        <w:rPr>
          <w:sz w:val="24"/>
          <w:szCs w:val="24"/>
        </w:rPr>
        <w:t>c117817_g1</w:t>
      </w:r>
      <w:r>
        <w:rPr>
          <w:rFonts w:hint="eastAsia"/>
          <w:sz w:val="24"/>
          <w:szCs w:val="24"/>
        </w:rPr>
        <w:t>（</w:t>
      </w:r>
      <w:r>
        <w:rPr>
          <w:sz w:val="24"/>
          <w:szCs w:val="24"/>
        </w:rPr>
        <w:t>ZFP</w:t>
      </w:r>
      <w:r>
        <w:rPr>
          <w:rFonts w:hint="eastAsia"/>
          <w:sz w:val="24"/>
          <w:szCs w:val="24"/>
        </w:rPr>
        <w:t>）基因。</w:t>
      </w:r>
    </w:p>
    <w:p w:rsidR="00EC72AC" w:rsidRDefault="00EC72AC" w:rsidP="00EC72AC">
      <w:pPr>
        <w:spacing w:line="460" w:lineRule="exact"/>
        <w:ind w:firstLineChars="200" w:firstLine="480"/>
        <w:rPr>
          <w:sz w:val="24"/>
          <w:szCs w:val="24"/>
        </w:rPr>
      </w:pPr>
      <w:r>
        <w:rPr>
          <w:rFonts w:hint="eastAsia"/>
          <w:sz w:val="24"/>
          <w:szCs w:val="24"/>
        </w:rPr>
        <w:t>针对著名观赏食用两用花卉百合，不利的寒冷气候条件使其在国外及我国北方广大地区很难栽培成功，进行了不同百合品种的引进，进行了适宜生长和抗寒性比较的试验，在比较其抗寒强弱的基础上筛选出出了较耐寒的百合品种</w:t>
      </w:r>
      <w:r>
        <w:rPr>
          <w:sz w:val="24"/>
          <w:szCs w:val="24"/>
        </w:rPr>
        <w:t>—</w:t>
      </w:r>
      <w:r>
        <w:rPr>
          <w:rFonts w:hint="eastAsia"/>
          <w:sz w:val="24"/>
          <w:szCs w:val="24"/>
        </w:rPr>
        <w:t>兰州百合。</w:t>
      </w:r>
    </w:p>
    <w:p w:rsidR="00EC72AC" w:rsidRDefault="00EC72AC" w:rsidP="00EC72AC">
      <w:pPr>
        <w:spacing w:line="460" w:lineRule="exact"/>
        <w:ind w:firstLineChars="200" w:firstLine="480"/>
        <w:rPr>
          <w:sz w:val="24"/>
          <w:szCs w:val="24"/>
        </w:rPr>
      </w:pPr>
      <w:r>
        <w:rPr>
          <w:rFonts w:hint="eastAsia"/>
          <w:sz w:val="24"/>
          <w:szCs w:val="24"/>
        </w:rPr>
        <w:t>利用</w:t>
      </w:r>
      <w:proofErr w:type="gramStart"/>
      <w:r>
        <w:rPr>
          <w:rFonts w:hint="eastAsia"/>
          <w:sz w:val="24"/>
          <w:szCs w:val="24"/>
        </w:rPr>
        <w:t>转录组</w:t>
      </w:r>
      <w:proofErr w:type="gramEnd"/>
      <w:r>
        <w:rPr>
          <w:rFonts w:hint="eastAsia"/>
          <w:sz w:val="24"/>
          <w:szCs w:val="24"/>
        </w:rPr>
        <w:t>测序分析了兰州百合的抗寒通路和基因，发现兰州百合在零上低温下，抗寒的关键通路为</w:t>
      </w:r>
      <w:r>
        <w:rPr>
          <w:sz w:val="24"/>
          <w:szCs w:val="24"/>
        </w:rPr>
        <w:t>“</w:t>
      </w:r>
      <w:r>
        <w:rPr>
          <w:rFonts w:hint="eastAsia"/>
          <w:sz w:val="24"/>
          <w:szCs w:val="24"/>
        </w:rPr>
        <w:t>真核生物核糖体发生</w:t>
      </w:r>
      <w:r>
        <w:rPr>
          <w:sz w:val="24"/>
          <w:szCs w:val="24"/>
        </w:rPr>
        <w:t>”</w:t>
      </w:r>
      <w:r>
        <w:rPr>
          <w:rFonts w:hint="eastAsia"/>
          <w:sz w:val="24"/>
          <w:szCs w:val="24"/>
        </w:rPr>
        <w:t>、</w:t>
      </w:r>
      <w:r>
        <w:rPr>
          <w:sz w:val="24"/>
          <w:szCs w:val="24"/>
        </w:rPr>
        <w:t>“</w:t>
      </w:r>
      <w:r>
        <w:rPr>
          <w:rFonts w:hint="eastAsia"/>
          <w:sz w:val="24"/>
          <w:szCs w:val="24"/>
        </w:rPr>
        <w:t>苯丙氨酸代谢</w:t>
      </w:r>
      <w:r>
        <w:rPr>
          <w:sz w:val="24"/>
          <w:szCs w:val="24"/>
        </w:rPr>
        <w:t>”</w:t>
      </w:r>
      <w:r>
        <w:rPr>
          <w:rFonts w:hint="eastAsia"/>
          <w:sz w:val="24"/>
          <w:szCs w:val="24"/>
        </w:rPr>
        <w:t>和</w:t>
      </w:r>
      <w:r>
        <w:rPr>
          <w:sz w:val="24"/>
          <w:szCs w:val="24"/>
        </w:rPr>
        <w:t>“</w:t>
      </w:r>
      <w:r>
        <w:rPr>
          <w:rFonts w:hint="eastAsia"/>
          <w:sz w:val="24"/>
          <w:szCs w:val="24"/>
        </w:rPr>
        <w:t>光合作用</w:t>
      </w:r>
      <w:r>
        <w:rPr>
          <w:sz w:val="24"/>
          <w:szCs w:val="24"/>
        </w:rPr>
        <w:t>”</w:t>
      </w:r>
      <w:r>
        <w:rPr>
          <w:rFonts w:hint="eastAsia"/>
          <w:sz w:val="24"/>
          <w:szCs w:val="24"/>
        </w:rPr>
        <w:t>通路；在零下低温下，抗冻关键通路为</w:t>
      </w:r>
      <w:r>
        <w:rPr>
          <w:sz w:val="24"/>
          <w:szCs w:val="24"/>
        </w:rPr>
        <w:t>“</w:t>
      </w:r>
      <w:r>
        <w:rPr>
          <w:rFonts w:hint="eastAsia"/>
          <w:sz w:val="24"/>
          <w:szCs w:val="24"/>
        </w:rPr>
        <w:t>植物病原互作</w:t>
      </w:r>
      <w:r>
        <w:rPr>
          <w:sz w:val="24"/>
          <w:szCs w:val="24"/>
        </w:rPr>
        <w:t>”</w:t>
      </w:r>
      <w:r>
        <w:rPr>
          <w:rFonts w:hint="eastAsia"/>
          <w:sz w:val="24"/>
          <w:szCs w:val="24"/>
        </w:rPr>
        <w:t>、</w:t>
      </w:r>
      <w:r>
        <w:rPr>
          <w:sz w:val="24"/>
          <w:szCs w:val="24"/>
        </w:rPr>
        <w:t>“</w:t>
      </w:r>
      <w:r>
        <w:rPr>
          <w:rFonts w:hint="eastAsia"/>
          <w:sz w:val="24"/>
          <w:szCs w:val="24"/>
        </w:rPr>
        <w:t>氨基糖和核苷酸糖代谢</w:t>
      </w:r>
      <w:r>
        <w:rPr>
          <w:sz w:val="24"/>
          <w:szCs w:val="24"/>
        </w:rPr>
        <w:t>”</w:t>
      </w:r>
      <w:r>
        <w:rPr>
          <w:rFonts w:hint="eastAsia"/>
          <w:sz w:val="24"/>
          <w:szCs w:val="24"/>
        </w:rPr>
        <w:t>和</w:t>
      </w:r>
      <w:r>
        <w:rPr>
          <w:sz w:val="24"/>
          <w:szCs w:val="24"/>
        </w:rPr>
        <w:t>“</w:t>
      </w:r>
      <w:r>
        <w:rPr>
          <w:rFonts w:hint="eastAsia"/>
          <w:sz w:val="24"/>
          <w:szCs w:val="24"/>
        </w:rPr>
        <w:t>光合作用</w:t>
      </w:r>
      <w:r>
        <w:rPr>
          <w:sz w:val="24"/>
          <w:szCs w:val="24"/>
        </w:rPr>
        <w:t>”</w:t>
      </w:r>
      <w:r>
        <w:rPr>
          <w:rFonts w:hint="eastAsia"/>
          <w:sz w:val="24"/>
          <w:szCs w:val="24"/>
        </w:rPr>
        <w:t>通路。</w:t>
      </w:r>
    </w:p>
    <w:p w:rsidR="00EC72AC" w:rsidRDefault="00EC72AC" w:rsidP="00EC72AC">
      <w:pPr>
        <w:spacing w:line="460" w:lineRule="exact"/>
        <w:ind w:firstLineChars="200" w:firstLine="480"/>
        <w:rPr>
          <w:sz w:val="24"/>
          <w:szCs w:val="24"/>
        </w:rPr>
      </w:pPr>
      <w:r>
        <w:rPr>
          <w:rFonts w:hint="eastAsia"/>
          <w:sz w:val="24"/>
          <w:szCs w:val="24"/>
        </w:rPr>
        <w:t>进一步进行富集并利用网络互作分析，发现了百合抗寒的关键转录因子及基因，即</w:t>
      </w:r>
      <w:r>
        <w:rPr>
          <w:sz w:val="24"/>
          <w:szCs w:val="24"/>
        </w:rPr>
        <w:t>C2H2</w:t>
      </w:r>
      <w:r>
        <w:rPr>
          <w:rFonts w:hint="eastAsia"/>
          <w:sz w:val="24"/>
          <w:szCs w:val="24"/>
        </w:rPr>
        <w:t>型转录因子</w:t>
      </w:r>
      <w:r>
        <w:rPr>
          <w:sz w:val="24"/>
          <w:szCs w:val="24"/>
        </w:rPr>
        <w:t>c117817_g1</w:t>
      </w:r>
      <w:r>
        <w:rPr>
          <w:rFonts w:hint="eastAsia"/>
          <w:sz w:val="24"/>
          <w:szCs w:val="24"/>
        </w:rPr>
        <w:t>（</w:t>
      </w:r>
      <w:r>
        <w:rPr>
          <w:sz w:val="24"/>
          <w:szCs w:val="24"/>
        </w:rPr>
        <w:t>ZFP</w:t>
      </w:r>
      <w:r>
        <w:rPr>
          <w:rFonts w:hint="eastAsia"/>
          <w:sz w:val="24"/>
          <w:szCs w:val="24"/>
        </w:rPr>
        <w:t>）和</w:t>
      </w:r>
      <w:r>
        <w:rPr>
          <w:sz w:val="24"/>
          <w:szCs w:val="24"/>
        </w:rPr>
        <w:t>OLEO3</w:t>
      </w:r>
      <w:r>
        <w:rPr>
          <w:rFonts w:hint="eastAsia"/>
          <w:sz w:val="24"/>
          <w:szCs w:val="24"/>
        </w:rPr>
        <w:t>基因及</w:t>
      </w:r>
      <w:r>
        <w:rPr>
          <w:sz w:val="24"/>
          <w:szCs w:val="24"/>
        </w:rPr>
        <w:t>CBF</w:t>
      </w:r>
      <w:r>
        <w:rPr>
          <w:rFonts w:hint="eastAsia"/>
          <w:sz w:val="24"/>
          <w:szCs w:val="24"/>
        </w:rPr>
        <w:t>家族基因，其中</w:t>
      </w:r>
      <w:r>
        <w:rPr>
          <w:sz w:val="24"/>
          <w:szCs w:val="24"/>
        </w:rPr>
        <w:t>C2H2</w:t>
      </w:r>
      <w:r>
        <w:rPr>
          <w:rFonts w:hint="eastAsia"/>
          <w:sz w:val="24"/>
          <w:szCs w:val="24"/>
        </w:rPr>
        <w:t>型转录因子</w:t>
      </w:r>
      <w:r>
        <w:rPr>
          <w:sz w:val="24"/>
          <w:szCs w:val="24"/>
        </w:rPr>
        <w:t>c117817_g1</w:t>
      </w:r>
      <w:r>
        <w:rPr>
          <w:rFonts w:hint="eastAsia"/>
          <w:sz w:val="24"/>
          <w:szCs w:val="24"/>
        </w:rPr>
        <w:t>（</w:t>
      </w:r>
      <w:r>
        <w:rPr>
          <w:sz w:val="24"/>
          <w:szCs w:val="24"/>
        </w:rPr>
        <w:t>ZFP</w:t>
      </w:r>
      <w:r>
        <w:rPr>
          <w:rFonts w:hint="eastAsia"/>
          <w:sz w:val="24"/>
          <w:szCs w:val="24"/>
        </w:rPr>
        <w:t>）基因是百合抗寒的</w:t>
      </w:r>
      <w:proofErr w:type="gramStart"/>
      <w:r>
        <w:rPr>
          <w:rFonts w:hint="eastAsia"/>
          <w:sz w:val="24"/>
          <w:szCs w:val="24"/>
        </w:rPr>
        <w:t>最</w:t>
      </w:r>
      <w:proofErr w:type="gramEnd"/>
      <w:r>
        <w:rPr>
          <w:rFonts w:hint="eastAsia"/>
          <w:sz w:val="24"/>
          <w:szCs w:val="24"/>
        </w:rPr>
        <w:t>关键基因。</w:t>
      </w:r>
    </w:p>
    <w:p w:rsidR="00EC72AC" w:rsidRDefault="00EC72AC" w:rsidP="00EC72AC">
      <w:pPr>
        <w:spacing w:line="460" w:lineRule="exact"/>
        <w:ind w:firstLineChars="200" w:firstLine="480"/>
        <w:rPr>
          <w:sz w:val="24"/>
          <w:szCs w:val="24"/>
        </w:rPr>
      </w:pPr>
      <w:r>
        <w:rPr>
          <w:rFonts w:hint="eastAsia"/>
          <w:sz w:val="24"/>
          <w:szCs w:val="24"/>
        </w:rPr>
        <w:t>发表了多篇研究论文，其中</w:t>
      </w:r>
      <w:r>
        <w:rPr>
          <w:sz w:val="24"/>
          <w:szCs w:val="24"/>
        </w:rPr>
        <w:t>SCI</w:t>
      </w:r>
      <w:r>
        <w:rPr>
          <w:rFonts w:hint="eastAsia"/>
          <w:sz w:val="24"/>
          <w:szCs w:val="24"/>
        </w:rPr>
        <w:t>论文</w:t>
      </w:r>
      <w:r>
        <w:rPr>
          <w:sz w:val="24"/>
          <w:szCs w:val="24"/>
        </w:rPr>
        <w:t xml:space="preserve"> 2</w:t>
      </w:r>
      <w:r>
        <w:rPr>
          <w:rFonts w:hint="eastAsia"/>
          <w:sz w:val="24"/>
          <w:szCs w:val="24"/>
        </w:rPr>
        <w:t>篇。</w:t>
      </w:r>
    </w:p>
    <w:p w:rsidR="00EC72AC" w:rsidRDefault="00EC72AC" w:rsidP="00EC72AC">
      <w:pPr>
        <w:spacing w:line="460" w:lineRule="exact"/>
        <w:ind w:firstLineChars="200" w:firstLine="480"/>
        <w:rPr>
          <w:rFonts w:ascii="宋体" w:hAnsi="宋体"/>
          <w:sz w:val="24"/>
          <w:szCs w:val="24"/>
        </w:rPr>
      </w:pPr>
      <w:r>
        <w:rPr>
          <w:rFonts w:hint="eastAsia"/>
          <w:sz w:val="24"/>
          <w:szCs w:val="24"/>
        </w:rPr>
        <w:t>（</w:t>
      </w:r>
      <w:r>
        <w:rPr>
          <w:sz w:val="24"/>
          <w:szCs w:val="24"/>
        </w:rPr>
        <w:t>2</w:t>
      </w:r>
      <w:r>
        <w:rPr>
          <w:rFonts w:hint="eastAsia"/>
          <w:sz w:val="24"/>
          <w:szCs w:val="24"/>
        </w:rPr>
        <w:t>）</w:t>
      </w:r>
      <w:r>
        <w:rPr>
          <w:rFonts w:ascii="宋体" w:hAnsi="宋体" w:hint="eastAsia"/>
          <w:sz w:val="24"/>
          <w:szCs w:val="24"/>
        </w:rPr>
        <w:t>总结了花卉栽培技术，集成了百合病虫害绿色防控技术和绿色高产栽培技术体系。</w:t>
      </w:r>
    </w:p>
    <w:p w:rsidR="00EC72AC" w:rsidRDefault="00EC72AC" w:rsidP="00EC72AC">
      <w:pPr>
        <w:spacing w:line="460" w:lineRule="exact"/>
        <w:ind w:firstLineChars="200" w:firstLine="480"/>
        <w:rPr>
          <w:sz w:val="24"/>
          <w:szCs w:val="24"/>
        </w:rPr>
      </w:pPr>
      <w:r>
        <w:rPr>
          <w:rFonts w:hint="eastAsia"/>
          <w:sz w:val="24"/>
          <w:szCs w:val="24"/>
        </w:rPr>
        <w:t>在百合栽培</w:t>
      </w:r>
      <w:r>
        <w:rPr>
          <w:rFonts w:ascii="宋体" w:hAnsi="宋体" w:hint="eastAsia"/>
          <w:sz w:val="24"/>
          <w:szCs w:val="24"/>
        </w:rPr>
        <w:t>技术的基础上，结合长期的教学科研经验，详细总结归纳了花卉繁殖、栽培及养护管理技术、花卉生长的环境条件、花卉常见病虫害防治技术、花卉养护管理技术等；介绍了多种花卉的种植、育苗、栽培、养护、花期调控、用途等。出版了学术专著1部。</w:t>
      </w:r>
    </w:p>
    <w:p w:rsidR="00EC72AC" w:rsidRDefault="00EC72AC" w:rsidP="00EC72AC">
      <w:pPr>
        <w:spacing w:line="460" w:lineRule="exact"/>
        <w:ind w:firstLineChars="200" w:firstLine="480"/>
        <w:rPr>
          <w:rFonts w:ascii="宋体" w:hAnsi="宋体"/>
          <w:sz w:val="24"/>
          <w:szCs w:val="24"/>
        </w:rPr>
      </w:pPr>
      <w:r>
        <w:rPr>
          <w:sz w:val="24"/>
          <w:szCs w:val="24"/>
        </w:rPr>
        <w:t>2017</w:t>
      </w:r>
      <w:r>
        <w:rPr>
          <w:rFonts w:hint="eastAsia"/>
          <w:sz w:val="24"/>
          <w:szCs w:val="24"/>
        </w:rPr>
        <w:t>年</w:t>
      </w:r>
      <w:r>
        <w:rPr>
          <w:sz w:val="24"/>
          <w:szCs w:val="24"/>
        </w:rPr>
        <w:t>1</w:t>
      </w:r>
      <w:r>
        <w:rPr>
          <w:rFonts w:hint="eastAsia"/>
          <w:sz w:val="24"/>
          <w:szCs w:val="24"/>
        </w:rPr>
        <w:t>月年至</w:t>
      </w:r>
      <w:r>
        <w:rPr>
          <w:sz w:val="24"/>
          <w:szCs w:val="24"/>
        </w:rPr>
        <w:t>2019</w:t>
      </w:r>
      <w:r>
        <w:rPr>
          <w:rFonts w:hint="eastAsia"/>
          <w:sz w:val="24"/>
          <w:szCs w:val="24"/>
        </w:rPr>
        <w:t>年</w:t>
      </w:r>
      <w:r>
        <w:rPr>
          <w:sz w:val="24"/>
          <w:szCs w:val="24"/>
        </w:rPr>
        <w:t>12</w:t>
      </w:r>
      <w:r>
        <w:rPr>
          <w:rFonts w:hint="eastAsia"/>
          <w:sz w:val="24"/>
          <w:szCs w:val="24"/>
        </w:rPr>
        <w:t>月，对兰州百合进行田间栽培试验，针对</w:t>
      </w:r>
      <w:r>
        <w:rPr>
          <w:rFonts w:ascii="宋体" w:hAnsi="宋体" w:hint="eastAsia"/>
          <w:sz w:val="24"/>
          <w:szCs w:val="24"/>
        </w:rPr>
        <w:t>主要病虫害种类、发生规律及注意问题，秉承“预防为主、综合防治”的指导方针，结合现阶段比较先进的技术方法和措施，采用农业防治、生物防治、科学使用农药技术等集成综合技术措施，从技术的角度提出对百合病虫害进行有效控制，总结集成了百合病虫害绿色防控技术和绿色高产栽培技术体系，发表研究论文2篇。</w:t>
      </w:r>
    </w:p>
    <w:p w:rsidR="00EC72AC" w:rsidRDefault="00EC72AC" w:rsidP="00EC72AC">
      <w:pPr>
        <w:spacing w:line="460" w:lineRule="exact"/>
        <w:ind w:firstLineChars="200" w:firstLine="480"/>
        <w:rPr>
          <w:sz w:val="24"/>
          <w:szCs w:val="24"/>
        </w:rPr>
      </w:pPr>
      <w:r>
        <w:rPr>
          <w:rFonts w:hint="eastAsia"/>
          <w:sz w:val="24"/>
          <w:szCs w:val="24"/>
        </w:rPr>
        <w:t>（</w:t>
      </w:r>
      <w:r>
        <w:rPr>
          <w:sz w:val="24"/>
          <w:szCs w:val="24"/>
        </w:rPr>
        <w:t>3</w:t>
      </w:r>
      <w:r>
        <w:rPr>
          <w:rFonts w:hint="eastAsia"/>
          <w:sz w:val="24"/>
          <w:szCs w:val="24"/>
        </w:rPr>
        <w:t>）研究发明了“可调节栽培装置”和“自动浇水装置”。</w:t>
      </w:r>
    </w:p>
    <w:p w:rsidR="00EC72AC" w:rsidRDefault="00EC72AC" w:rsidP="00EC72AC">
      <w:pPr>
        <w:spacing w:line="460" w:lineRule="exact"/>
        <w:ind w:right="480" w:firstLineChars="200" w:firstLine="480"/>
        <w:rPr>
          <w:sz w:val="24"/>
          <w:szCs w:val="24"/>
        </w:rPr>
      </w:pPr>
      <w:r>
        <w:rPr>
          <w:rFonts w:ascii="宋体" w:hAnsi="宋体" w:hint="eastAsia"/>
          <w:sz w:val="24"/>
          <w:szCs w:val="24"/>
        </w:rPr>
        <w:t>专利名：可调节栽培装置；发明人：田雪慧；授权日期：</w:t>
      </w:r>
      <w:r>
        <w:rPr>
          <w:sz w:val="24"/>
          <w:szCs w:val="24"/>
        </w:rPr>
        <w:t>2020</w:t>
      </w:r>
      <w:r>
        <w:rPr>
          <w:rFonts w:hint="eastAsia"/>
          <w:sz w:val="24"/>
          <w:szCs w:val="24"/>
        </w:rPr>
        <w:t>年</w:t>
      </w:r>
      <w:r>
        <w:rPr>
          <w:sz w:val="24"/>
          <w:szCs w:val="24"/>
        </w:rPr>
        <w:t>10</w:t>
      </w:r>
      <w:r>
        <w:rPr>
          <w:rFonts w:hint="eastAsia"/>
          <w:sz w:val="24"/>
          <w:szCs w:val="24"/>
        </w:rPr>
        <w:t>月</w:t>
      </w:r>
      <w:r>
        <w:rPr>
          <w:sz w:val="24"/>
          <w:szCs w:val="24"/>
        </w:rPr>
        <w:t>23</w:t>
      </w:r>
      <w:r>
        <w:rPr>
          <w:rFonts w:hint="eastAsia"/>
          <w:sz w:val="24"/>
          <w:szCs w:val="24"/>
        </w:rPr>
        <w:t>日</w:t>
      </w:r>
      <w:r>
        <w:rPr>
          <w:rFonts w:ascii="宋体" w:hAnsi="宋体" w:hint="eastAsia"/>
          <w:sz w:val="24"/>
          <w:szCs w:val="24"/>
        </w:rPr>
        <w:t>；专利号：</w:t>
      </w:r>
      <w:r>
        <w:rPr>
          <w:sz w:val="24"/>
          <w:szCs w:val="24"/>
        </w:rPr>
        <w:t>ZL201921228263.2</w:t>
      </w:r>
    </w:p>
    <w:p w:rsidR="00EC72AC" w:rsidRDefault="00EC72AC" w:rsidP="00EC72AC">
      <w:pPr>
        <w:spacing w:line="460" w:lineRule="exact"/>
        <w:ind w:right="480" w:firstLineChars="200" w:firstLine="480"/>
        <w:rPr>
          <w:sz w:val="24"/>
          <w:szCs w:val="24"/>
        </w:rPr>
      </w:pPr>
      <w:r>
        <w:rPr>
          <w:rFonts w:hint="eastAsia"/>
          <w:sz w:val="24"/>
          <w:szCs w:val="24"/>
        </w:rPr>
        <w:t>专利名：花卉自动浇水装置；发明人：田雪慧，曹轩峰，何瑞林，刘卫</w:t>
      </w:r>
      <w:r>
        <w:rPr>
          <w:rFonts w:hint="eastAsia"/>
          <w:sz w:val="24"/>
          <w:szCs w:val="24"/>
        </w:rPr>
        <w:lastRenderedPageBreak/>
        <w:t>斌，韩东锋；授权日期：</w:t>
      </w:r>
      <w:r>
        <w:rPr>
          <w:sz w:val="24"/>
          <w:szCs w:val="24"/>
        </w:rPr>
        <w:t>2018</w:t>
      </w:r>
      <w:r>
        <w:rPr>
          <w:rFonts w:hint="eastAsia"/>
          <w:sz w:val="24"/>
          <w:szCs w:val="24"/>
        </w:rPr>
        <w:t>年</w:t>
      </w:r>
      <w:r>
        <w:rPr>
          <w:sz w:val="24"/>
          <w:szCs w:val="24"/>
        </w:rPr>
        <w:t>2</w:t>
      </w:r>
      <w:r>
        <w:rPr>
          <w:rFonts w:hint="eastAsia"/>
          <w:sz w:val="24"/>
          <w:szCs w:val="24"/>
        </w:rPr>
        <w:t>月</w:t>
      </w:r>
      <w:r>
        <w:rPr>
          <w:sz w:val="24"/>
          <w:szCs w:val="24"/>
        </w:rPr>
        <w:t>27</w:t>
      </w:r>
      <w:r>
        <w:rPr>
          <w:rFonts w:hint="eastAsia"/>
          <w:sz w:val="24"/>
          <w:szCs w:val="24"/>
        </w:rPr>
        <w:t>日；专利号：</w:t>
      </w:r>
      <w:r>
        <w:rPr>
          <w:sz w:val="24"/>
          <w:szCs w:val="24"/>
        </w:rPr>
        <w:t>ZL201720800416.0</w:t>
      </w:r>
    </w:p>
    <w:p w:rsidR="00EC72AC" w:rsidRDefault="00EC72AC" w:rsidP="00EC72AC">
      <w:pPr>
        <w:spacing w:line="460" w:lineRule="exact"/>
        <w:ind w:right="482" w:firstLineChars="200" w:firstLine="480"/>
        <w:rPr>
          <w:rFonts w:ascii="宋体" w:hAnsi="宋体"/>
          <w:sz w:val="24"/>
          <w:szCs w:val="24"/>
        </w:rPr>
      </w:pPr>
      <w:r>
        <w:rPr>
          <w:rFonts w:hint="eastAsia"/>
          <w:sz w:val="24"/>
          <w:szCs w:val="24"/>
        </w:rPr>
        <w:t>2</w:t>
      </w:r>
      <w:r>
        <w:rPr>
          <w:rFonts w:ascii="宋体" w:hAnsi="宋体" w:hint="eastAsia"/>
          <w:sz w:val="24"/>
          <w:szCs w:val="24"/>
        </w:rPr>
        <w:t>.应用推广情况</w:t>
      </w:r>
    </w:p>
    <w:p w:rsidR="00EC72AC" w:rsidRDefault="00EC72AC" w:rsidP="00EC72AC">
      <w:pPr>
        <w:spacing w:line="460" w:lineRule="exact"/>
        <w:ind w:right="480" w:firstLineChars="200" w:firstLine="480"/>
        <w:rPr>
          <w:sz w:val="24"/>
          <w:szCs w:val="24"/>
        </w:rPr>
      </w:pPr>
      <w:r w:rsidRPr="00A770B4">
        <w:rPr>
          <w:sz w:val="24"/>
          <w:szCs w:val="24"/>
        </w:rPr>
        <w:t>2017-2021</w:t>
      </w:r>
      <w:r w:rsidRPr="00A770B4">
        <w:rPr>
          <w:rFonts w:hint="eastAsia"/>
          <w:sz w:val="24"/>
          <w:szCs w:val="24"/>
        </w:rPr>
        <w:t>年，对项目研究成果在陕西多地进行推广应用，其中汉中和咸阳推广效果明显</w:t>
      </w:r>
      <w:r>
        <w:rPr>
          <w:rFonts w:hint="eastAsia"/>
          <w:sz w:val="24"/>
          <w:szCs w:val="24"/>
        </w:rPr>
        <w:t>，五年来，年均推广应用面积</w:t>
      </w:r>
      <w:r>
        <w:rPr>
          <w:rFonts w:hint="eastAsia"/>
          <w:sz w:val="24"/>
          <w:szCs w:val="24"/>
        </w:rPr>
        <w:t>6500</w:t>
      </w:r>
      <w:r>
        <w:rPr>
          <w:rFonts w:hint="eastAsia"/>
          <w:sz w:val="24"/>
          <w:szCs w:val="24"/>
        </w:rPr>
        <w:t>亩</w:t>
      </w:r>
      <w:r w:rsidRPr="00A770B4">
        <w:rPr>
          <w:rFonts w:hint="eastAsia"/>
          <w:sz w:val="24"/>
          <w:szCs w:val="24"/>
        </w:rPr>
        <w:t>。成果推广后，当地观赏及食用百合生产企业及农户生产技术得到大幅度提高，产量和质量也大幅度提高，五年累计提高经济效益约</w:t>
      </w:r>
      <w:r w:rsidRPr="00A770B4">
        <w:rPr>
          <w:sz w:val="24"/>
          <w:szCs w:val="24"/>
        </w:rPr>
        <w:t>1.23</w:t>
      </w:r>
      <w:r w:rsidRPr="00A770B4">
        <w:rPr>
          <w:rFonts w:hint="eastAsia"/>
          <w:sz w:val="24"/>
          <w:szCs w:val="24"/>
        </w:rPr>
        <w:t>亿元。</w:t>
      </w:r>
    </w:p>
    <w:p w:rsidR="00EC72AC" w:rsidRDefault="00EC72AC" w:rsidP="00EC72AC">
      <w:pPr>
        <w:spacing w:line="460" w:lineRule="exact"/>
        <w:ind w:firstLineChars="200" w:firstLine="480"/>
        <w:rPr>
          <w:sz w:val="24"/>
          <w:szCs w:val="24"/>
        </w:rPr>
      </w:pPr>
      <w:r>
        <w:rPr>
          <w:rFonts w:hint="eastAsia"/>
          <w:sz w:val="24"/>
          <w:szCs w:val="24"/>
        </w:rPr>
        <w:t>3</w:t>
      </w:r>
      <w:r>
        <w:rPr>
          <w:sz w:val="24"/>
          <w:szCs w:val="24"/>
        </w:rPr>
        <w:t>.</w:t>
      </w:r>
      <w:r>
        <w:rPr>
          <w:rFonts w:hint="eastAsia"/>
          <w:sz w:val="24"/>
          <w:szCs w:val="24"/>
        </w:rPr>
        <w:t>主要技术经济指标及与国内同行比较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6"/>
        <w:gridCol w:w="2330"/>
        <w:gridCol w:w="2879"/>
        <w:gridCol w:w="987"/>
      </w:tblGrid>
      <w:tr w:rsidR="00EC72AC" w:rsidTr="0061257C">
        <w:trPr>
          <w:trHeight w:val="736"/>
        </w:trPr>
        <w:tc>
          <w:tcPr>
            <w:tcW w:w="1365" w:type="pct"/>
            <w:tcBorders>
              <w:top w:val="single" w:sz="4" w:space="0" w:color="auto"/>
              <w:left w:val="single" w:sz="4" w:space="0" w:color="auto"/>
              <w:bottom w:val="single" w:sz="4" w:space="0" w:color="auto"/>
              <w:right w:val="single" w:sz="4" w:space="0" w:color="auto"/>
            </w:tcBorders>
            <w:vAlign w:val="center"/>
            <w:hideMark/>
          </w:tcPr>
          <w:p w:rsidR="00EC72AC" w:rsidRDefault="00EC72AC" w:rsidP="00EC72AC">
            <w:pPr>
              <w:spacing w:line="460" w:lineRule="exact"/>
              <w:rPr>
                <w:sz w:val="24"/>
                <w:szCs w:val="24"/>
              </w:rPr>
            </w:pPr>
            <w:r>
              <w:rPr>
                <w:rFonts w:hint="eastAsia"/>
                <w:sz w:val="24"/>
                <w:szCs w:val="24"/>
              </w:rPr>
              <w:t>技术经济指标</w:t>
            </w:r>
          </w:p>
        </w:tc>
        <w:tc>
          <w:tcPr>
            <w:tcW w:w="1367" w:type="pct"/>
            <w:tcBorders>
              <w:top w:val="single" w:sz="4" w:space="0" w:color="auto"/>
              <w:left w:val="single" w:sz="4" w:space="0" w:color="auto"/>
              <w:bottom w:val="single" w:sz="4" w:space="0" w:color="auto"/>
              <w:right w:val="single" w:sz="4" w:space="0" w:color="auto"/>
            </w:tcBorders>
            <w:vAlign w:val="center"/>
            <w:hideMark/>
          </w:tcPr>
          <w:p w:rsidR="00EC72AC" w:rsidRDefault="00EC72AC" w:rsidP="00EC72AC">
            <w:pPr>
              <w:spacing w:line="460" w:lineRule="exact"/>
              <w:rPr>
                <w:sz w:val="24"/>
                <w:szCs w:val="24"/>
              </w:rPr>
            </w:pPr>
            <w:r>
              <w:rPr>
                <w:rFonts w:hint="eastAsia"/>
                <w:sz w:val="24"/>
                <w:szCs w:val="24"/>
              </w:rPr>
              <w:t>研究现状</w:t>
            </w:r>
          </w:p>
        </w:tc>
        <w:tc>
          <w:tcPr>
            <w:tcW w:w="1689" w:type="pct"/>
            <w:tcBorders>
              <w:top w:val="single" w:sz="4" w:space="0" w:color="auto"/>
              <w:left w:val="single" w:sz="4" w:space="0" w:color="auto"/>
              <w:bottom w:val="single" w:sz="4" w:space="0" w:color="auto"/>
              <w:right w:val="single" w:sz="4" w:space="0" w:color="auto"/>
            </w:tcBorders>
            <w:vAlign w:val="center"/>
            <w:hideMark/>
          </w:tcPr>
          <w:p w:rsidR="00EC72AC" w:rsidRDefault="00EC72AC" w:rsidP="00EC72AC">
            <w:pPr>
              <w:spacing w:line="460" w:lineRule="exact"/>
              <w:rPr>
                <w:sz w:val="24"/>
                <w:szCs w:val="24"/>
              </w:rPr>
            </w:pPr>
            <w:r>
              <w:rPr>
                <w:rFonts w:hint="eastAsia"/>
                <w:sz w:val="24"/>
                <w:szCs w:val="24"/>
              </w:rPr>
              <w:t>本研究成果现状</w:t>
            </w:r>
          </w:p>
        </w:tc>
        <w:tc>
          <w:tcPr>
            <w:tcW w:w="579" w:type="pct"/>
            <w:tcBorders>
              <w:top w:val="single" w:sz="4" w:space="0" w:color="auto"/>
              <w:left w:val="single" w:sz="4" w:space="0" w:color="auto"/>
              <w:bottom w:val="single" w:sz="4" w:space="0" w:color="auto"/>
              <w:right w:val="single" w:sz="4" w:space="0" w:color="auto"/>
            </w:tcBorders>
            <w:vAlign w:val="center"/>
            <w:hideMark/>
          </w:tcPr>
          <w:p w:rsidR="00EC72AC" w:rsidRDefault="00EC72AC" w:rsidP="00EC72AC">
            <w:pPr>
              <w:spacing w:line="460" w:lineRule="exact"/>
              <w:rPr>
                <w:sz w:val="24"/>
                <w:szCs w:val="24"/>
              </w:rPr>
            </w:pPr>
            <w:r>
              <w:rPr>
                <w:rFonts w:hint="eastAsia"/>
                <w:sz w:val="24"/>
                <w:szCs w:val="24"/>
              </w:rPr>
              <w:t>先进性比较</w:t>
            </w:r>
          </w:p>
        </w:tc>
      </w:tr>
      <w:tr w:rsidR="00EC72AC" w:rsidTr="0061257C">
        <w:trPr>
          <w:trHeight w:val="2789"/>
        </w:trPr>
        <w:tc>
          <w:tcPr>
            <w:tcW w:w="1365" w:type="pct"/>
            <w:tcBorders>
              <w:top w:val="single" w:sz="4" w:space="0" w:color="auto"/>
              <w:left w:val="single" w:sz="4" w:space="0" w:color="auto"/>
              <w:bottom w:val="single" w:sz="4" w:space="0" w:color="auto"/>
              <w:right w:val="single" w:sz="4" w:space="0" w:color="auto"/>
            </w:tcBorders>
            <w:vAlign w:val="center"/>
            <w:hideMark/>
          </w:tcPr>
          <w:p w:rsidR="00EC72AC" w:rsidRDefault="00EC72AC" w:rsidP="00EC72AC">
            <w:pPr>
              <w:spacing w:line="460" w:lineRule="exact"/>
              <w:rPr>
                <w:sz w:val="24"/>
                <w:szCs w:val="24"/>
              </w:rPr>
            </w:pPr>
            <w:r>
              <w:rPr>
                <w:rFonts w:hint="eastAsia"/>
                <w:sz w:val="24"/>
                <w:szCs w:val="24"/>
              </w:rPr>
              <w:t>百合抗寒基因筛选</w:t>
            </w:r>
          </w:p>
        </w:tc>
        <w:tc>
          <w:tcPr>
            <w:tcW w:w="1367" w:type="pct"/>
            <w:tcBorders>
              <w:top w:val="single" w:sz="4" w:space="0" w:color="auto"/>
              <w:left w:val="single" w:sz="4" w:space="0" w:color="auto"/>
              <w:bottom w:val="single" w:sz="4" w:space="0" w:color="auto"/>
              <w:right w:val="single" w:sz="4" w:space="0" w:color="auto"/>
            </w:tcBorders>
            <w:vAlign w:val="center"/>
            <w:hideMark/>
          </w:tcPr>
          <w:p w:rsidR="00EC72AC" w:rsidRDefault="00EC72AC" w:rsidP="00EC72AC">
            <w:pPr>
              <w:spacing w:line="460" w:lineRule="exact"/>
              <w:rPr>
                <w:sz w:val="24"/>
                <w:szCs w:val="24"/>
              </w:rPr>
            </w:pPr>
            <w:r>
              <w:rPr>
                <w:rFonts w:hint="eastAsia"/>
                <w:sz w:val="24"/>
                <w:szCs w:val="24"/>
              </w:rPr>
              <w:t>对百合的研究主要集中在观赏百合花色等方面育种研究，对食用百合主要集中在鳞茎养分等方面研究。</w:t>
            </w:r>
          </w:p>
        </w:tc>
        <w:tc>
          <w:tcPr>
            <w:tcW w:w="1689" w:type="pct"/>
            <w:tcBorders>
              <w:top w:val="single" w:sz="4" w:space="0" w:color="auto"/>
              <w:left w:val="single" w:sz="4" w:space="0" w:color="auto"/>
              <w:bottom w:val="single" w:sz="4" w:space="0" w:color="auto"/>
              <w:right w:val="single" w:sz="4" w:space="0" w:color="auto"/>
            </w:tcBorders>
            <w:vAlign w:val="center"/>
            <w:hideMark/>
          </w:tcPr>
          <w:p w:rsidR="00EC72AC" w:rsidRDefault="00EC72AC" w:rsidP="00EC72AC">
            <w:pPr>
              <w:spacing w:line="460" w:lineRule="exact"/>
              <w:rPr>
                <w:sz w:val="24"/>
                <w:szCs w:val="24"/>
              </w:rPr>
            </w:pPr>
            <w:r>
              <w:rPr>
                <w:rFonts w:hint="eastAsia"/>
                <w:sz w:val="24"/>
                <w:szCs w:val="24"/>
              </w:rPr>
              <w:t>明确了兰州百合是百合中抗寒性较强的品种；发现了代谢通路和光合通路是百合抗寒的关键通路；发现了</w:t>
            </w:r>
            <w:r>
              <w:rPr>
                <w:sz w:val="24"/>
                <w:szCs w:val="24"/>
              </w:rPr>
              <w:t>OLEO3</w:t>
            </w:r>
            <w:r>
              <w:rPr>
                <w:rFonts w:hint="eastAsia"/>
                <w:sz w:val="24"/>
                <w:szCs w:val="24"/>
              </w:rPr>
              <w:t>和</w:t>
            </w:r>
            <w:r>
              <w:rPr>
                <w:sz w:val="24"/>
                <w:szCs w:val="24"/>
              </w:rPr>
              <w:t>C2H2</w:t>
            </w:r>
            <w:r>
              <w:rPr>
                <w:rFonts w:hint="eastAsia"/>
                <w:sz w:val="24"/>
                <w:szCs w:val="24"/>
              </w:rPr>
              <w:t>等百合抗寒关键基因及转录因子。</w:t>
            </w:r>
          </w:p>
        </w:tc>
        <w:tc>
          <w:tcPr>
            <w:tcW w:w="579" w:type="pct"/>
            <w:tcBorders>
              <w:top w:val="single" w:sz="4" w:space="0" w:color="auto"/>
              <w:left w:val="single" w:sz="4" w:space="0" w:color="auto"/>
              <w:bottom w:val="single" w:sz="4" w:space="0" w:color="auto"/>
              <w:right w:val="single" w:sz="4" w:space="0" w:color="auto"/>
            </w:tcBorders>
            <w:vAlign w:val="center"/>
            <w:hideMark/>
          </w:tcPr>
          <w:p w:rsidR="00EC72AC" w:rsidRDefault="00EC72AC" w:rsidP="00EC72AC">
            <w:pPr>
              <w:spacing w:line="460" w:lineRule="exact"/>
              <w:rPr>
                <w:sz w:val="24"/>
                <w:szCs w:val="24"/>
              </w:rPr>
            </w:pPr>
            <w:r>
              <w:rPr>
                <w:rFonts w:hint="eastAsia"/>
                <w:sz w:val="24"/>
                <w:szCs w:val="24"/>
              </w:rPr>
              <w:t>国内</w:t>
            </w:r>
          </w:p>
          <w:p w:rsidR="00EC72AC" w:rsidRDefault="00EC72AC" w:rsidP="00EC72AC">
            <w:pPr>
              <w:spacing w:line="460" w:lineRule="exact"/>
              <w:rPr>
                <w:sz w:val="24"/>
                <w:szCs w:val="24"/>
              </w:rPr>
            </w:pPr>
            <w:r>
              <w:rPr>
                <w:rFonts w:hint="eastAsia"/>
                <w:sz w:val="24"/>
                <w:szCs w:val="24"/>
              </w:rPr>
              <w:t>领先</w:t>
            </w:r>
          </w:p>
        </w:tc>
      </w:tr>
      <w:tr w:rsidR="00EC72AC" w:rsidTr="0061257C">
        <w:trPr>
          <w:trHeight w:val="1377"/>
        </w:trPr>
        <w:tc>
          <w:tcPr>
            <w:tcW w:w="1365" w:type="pct"/>
            <w:tcBorders>
              <w:top w:val="single" w:sz="4" w:space="0" w:color="auto"/>
              <w:left w:val="single" w:sz="4" w:space="0" w:color="auto"/>
              <w:bottom w:val="single" w:sz="4" w:space="0" w:color="auto"/>
              <w:right w:val="single" w:sz="4" w:space="0" w:color="auto"/>
            </w:tcBorders>
            <w:vAlign w:val="center"/>
            <w:hideMark/>
          </w:tcPr>
          <w:p w:rsidR="00EC72AC" w:rsidRDefault="00EC72AC" w:rsidP="00EC72AC">
            <w:pPr>
              <w:spacing w:line="460" w:lineRule="exact"/>
              <w:jc w:val="left"/>
              <w:rPr>
                <w:rFonts w:ascii="宋体" w:hAnsi="宋体"/>
                <w:sz w:val="24"/>
                <w:szCs w:val="24"/>
              </w:rPr>
            </w:pPr>
            <w:r>
              <w:rPr>
                <w:rFonts w:ascii="宋体" w:hAnsi="宋体" w:hint="eastAsia"/>
                <w:sz w:val="24"/>
                <w:szCs w:val="24"/>
              </w:rPr>
              <w:t>“花卉自动浇水装置”和“可调节栽培装置”的研发</w:t>
            </w:r>
          </w:p>
        </w:tc>
        <w:tc>
          <w:tcPr>
            <w:tcW w:w="1367" w:type="pct"/>
            <w:tcBorders>
              <w:top w:val="single" w:sz="4" w:space="0" w:color="auto"/>
              <w:left w:val="single" w:sz="4" w:space="0" w:color="auto"/>
              <w:bottom w:val="single" w:sz="4" w:space="0" w:color="auto"/>
              <w:right w:val="single" w:sz="4" w:space="0" w:color="auto"/>
            </w:tcBorders>
            <w:vAlign w:val="center"/>
            <w:hideMark/>
          </w:tcPr>
          <w:p w:rsidR="00EC72AC" w:rsidRDefault="00EC72AC" w:rsidP="00EC72AC">
            <w:pPr>
              <w:spacing w:line="460" w:lineRule="exact"/>
              <w:jc w:val="left"/>
              <w:rPr>
                <w:rFonts w:ascii="宋体" w:hAnsi="宋体"/>
                <w:sz w:val="24"/>
                <w:szCs w:val="24"/>
              </w:rPr>
            </w:pPr>
            <w:r>
              <w:rPr>
                <w:rFonts w:ascii="宋体" w:hAnsi="宋体" w:hint="eastAsia"/>
                <w:sz w:val="24"/>
                <w:szCs w:val="24"/>
              </w:rPr>
              <w:t>主要对整体灌溉及栽培装置进行研究。</w:t>
            </w:r>
          </w:p>
        </w:tc>
        <w:tc>
          <w:tcPr>
            <w:tcW w:w="1689" w:type="pct"/>
            <w:tcBorders>
              <w:top w:val="single" w:sz="4" w:space="0" w:color="auto"/>
              <w:left w:val="single" w:sz="4" w:space="0" w:color="auto"/>
              <w:bottom w:val="single" w:sz="4" w:space="0" w:color="auto"/>
              <w:right w:val="single" w:sz="4" w:space="0" w:color="auto"/>
            </w:tcBorders>
            <w:vAlign w:val="center"/>
            <w:hideMark/>
          </w:tcPr>
          <w:p w:rsidR="00EC72AC" w:rsidRDefault="00EC72AC" w:rsidP="00EC72AC">
            <w:pPr>
              <w:spacing w:line="460" w:lineRule="exact"/>
              <w:jc w:val="left"/>
              <w:rPr>
                <w:rFonts w:ascii="宋体" w:hAnsi="宋体"/>
                <w:sz w:val="24"/>
                <w:szCs w:val="24"/>
              </w:rPr>
            </w:pPr>
            <w:r>
              <w:rPr>
                <w:rFonts w:ascii="宋体" w:hAnsi="宋体" w:hint="eastAsia"/>
                <w:sz w:val="24"/>
                <w:szCs w:val="24"/>
              </w:rPr>
              <w:t>针对盆栽花卉进行研究，有针对性的解决个体对于浇水及栽培的个性化需求。</w:t>
            </w:r>
          </w:p>
        </w:tc>
        <w:tc>
          <w:tcPr>
            <w:tcW w:w="579" w:type="pct"/>
            <w:tcBorders>
              <w:top w:val="single" w:sz="4" w:space="0" w:color="auto"/>
              <w:left w:val="single" w:sz="4" w:space="0" w:color="auto"/>
              <w:bottom w:val="single" w:sz="4" w:space="0" w:color="auto"/>
              <w:right w:val="single" w:sz="4" w:space="0" w:color="auto"/>
            </w:tcBorders>
            <w:vAlign w:val="center"/>
            <w:hideMark/>
          </w:tcPr>
          <w:p w:rsidR="00EC72AC" w:rsidRDefault="00EC72AC" w:rsidP="00EC72AC">
            <w:pPr>
              <w:spacing w:line="460" w:lineRule="exact"/>
              <w:rPr>
                <w:rFonts w:ascii="宋体" w:hAnsi="宋体"/>
                <w:sz w:val="24"/>
                <w:szCs w:val="24"/>
              </w:rPr>
            </w:pPr>
            <w:r>
              <w:rPr>
                <w:rFonts w:ascii="宋体" w:hAnsi="宋体" w:hint="eastAsia"/>
                <w:sz w:val="24"/>
                <w:szCs w:val="24"/>
              </w:rPr>
              <w:t>国内</w:t>
            </w:r>
          </w:p>
          <w:p w:rsidR="00EC72AC" w:rsidRDefault="00EC72AC" w:rsidP="00EC72AC">
            <w:pPr>
              <w:spacing w:line="460" w:lineRule="exact"/>
              <w:rPr>
                <w:rFonts w:ascii="宋体" w:hAnsi="宋体"/>
                <w:sz w:val="24"/>
                <w:szCs w:val="24"/>
              </w:rPr>
            </w:pPr>
            <w:r>
              <w:rPr>
                <w:rFonts w:ascii="宋体" w:hAnsi="宋体" w:hint="eastAsia"/>
                <w:sz w:val="24"/>
                <w:szCs w:val="24"/>
              </w:rPr>
              <w:t>领先</w:t>
            </w:r>
          </w:p>
        </w:tc>
      </w:tr>
      <w:tr w:rsidR="00EC72AC" w:rsidTr="0061257C">
        <w:trPr>
          <w:trHeight w:val="1303"/>
        </w:trPr>
        <w:tc>
          <w:tcPr>
            <w:tcW w:w="1365" w:type="pct"/>
            <w:tcBorders>
              <w:top w:val="single" w:sz="4" w:space="0" w:color="auto"/>
              <w:left w:val="single" w:sz="4" w:space="0" w:color="auto"/>
              <w:bottom w:val="single" w:sz="4" w:space="0" w:color="auto"/>
              <w:right w:val="single" w:sz="4" w:space="0" w:color="auto"/>
            </w:tcBorders>
            <w:vAlign w:val="center"/>
            <w:hideMark/>
          </w:tcPr>
          <w:p w:rsidR="00EC72AC" w:rsidRDefault="00EC72AC" w:rsidP="00EC72AC">
            <w:pPr>
              <w:spacing w:line="460" w:lineRule="exact"/>
              <w:jc w:val="left"/>
              <w:rPr>
                <w:rFonts w:ascii="宋体" w:hAnsi="宋体"/>
                <w:sz w:val="24"/>
                <w:szCs w:val="24"/>
              </w:rPr>
            </w:pPr>
            <w:r>
              <w:rPr>
                <w:rFonts w:ascii="宋体" w:hAnsi="宋体" w:hint="eastAsia"/>
                <w:sz w:val="24"/>
                <w:szCs w:val="24"/>
              </w:rPr>
              <w:t>兰州百合病虫害绿色防控技术及绿色高产栽培技术研究</w:t>
            </w:r>
          </w:p>
        </w:tc>
        <w:tc>
          <w:tcPr>
            <w:tcW w:w="1367" w:type="pct"/>
            <w:tcBorders>
              <w:top w:val="single" w:sz="4" w:space="0" w:color="auto"/>
              <w:left w:val="single" w:sz="4" w:space="0" w:color="auto"/>
              <w:bottom w:val="single" w:sz="4" w:space="0" w:color="auto"/>
              <w:right w:val="single" w:sz="4" w:space="0" w:color="auto"/>
            </w:tcBorders>
            <w:vAlign w:val="center"/>
            <w:hideMark/>
          </w:tcPr>
          <w:p w:rsidR="00EC72AC" w:rsidRDefault="00EC72AC" w:rsidP="00EC72AC">
            <w:pPr>
              <w:spacing w:line="460" w:lineRule="exact"/>
              <w:jc w:val="left"/>
              <w:rPr>
                <w:rFonts w:ascii="宋体" w:hAnsi="宋体"/>
                <w:sz w:val="24"/>
                <w:szCs w:val="24"/>
              </w:rPr>
            </w:pPr>
            <w:r>
              <w:rPr>
                <w:rFonts w:ascii="宋体" w:hAnsi="宋体" w:hint="eastAsia"/>
                <w:sz w:val="24"/>
                <w:szCs w:val="24"/>
              </w:rPr>
              <w:t>国内关于兰州百合病虫害防治的研究主要集中在常规技术上。</w:t>
            </w:r>
          </w:p>
        </w:tc>
        <w:tc>
          <w:tcPr>
            <w:tcW w:w="1689" w:type="pct"/>
            <w:tcBorders>
              <w:top w:val="single" w:sz="4" w:space="0" w:color="auto"/>
              <w:left w:val="single" w:sz="4" w:space="0" w:color="auto"/>
              <w:bottom w:val="single" w:sz="4" w:space="0" w:color="auto"/>
              <w:right w:val="single" w:sz="4" w:space="0" w:color="auto"/>
            </w:tcBorders>
            <w:vAlign w:val="center"/>
            <w:hideMark/>
          </w:tcPr>
          <w:p w:rsidR="00EC72AC" w:rsidRDefault="00EC72AC" w:rsidP="00EC72AC">
            <w:pPr>
              <w:spacing w:line="460" w:lineRule="exact"/>
              <w:jc w:val="left"/>
              <w:rPr>
                <w:rFonts w:ascii="宋体" w:hAnsi="宋体"/>
                <w:sz w:val="24"/>
                <w:szCs w:val="24"/>
              </w:rPr>
            </w:pPr>
            <w:r>
              <w:rPr>
                <w:rFonts w:ascii="宋体" w:hAnsi="宋体" w:hint="eastAsia"/>
                <w:sz w:val="24"/>
                <w:szCs w:val="24"/>
              </w:rPr>
              <w:t>病虫害“绿色”防控技术和“绿色”栽培技术，解决了体现“绿色”的技术研发。</w:t>
            </w:r>
          </w:p>
        </w:tc>
        <w:tc>
          <w:tcPr>
            <w:tcW w:w="579" w:type="pct"/>
            <w:tcBorders>
              <w:top w:val="single" w:sz="4" w:space="0" w:color="auto"/>
              <w:left w:val="single" w:sz="4" w:space="0" w:color="auto"/>
              <w:bottom w:val="single" w:sz="4" w:space="0" w:color="auto"/>
              <w:right w:val="single" w:sz="4" w:space="0" w:color="auto"/>
            </w:tcBorders>
            <w:vAlign w:val="center"/>
            <w:hideMark/>
          </w:tcPr>
          <w:p w:rsidR="00EC72AC" w:rsidRDefault="00EC72AC" w:rsidP="00EC72AC">
            <w:pPr>
              <w:spacing w:line="460" w:lineRule="exact"/>
              <w:rPr>
                <w:rFonts w:ascii="宋体" w:hAnsi="宋体"/>
                <w:sz w:val="24"/>
                <w:szCs w:val="24"/>
              </w:rPr>
            </w:pPr>
            <w:r>
              <w:rPr>
                <w:rFonts w:ascii="宋体" w:hAnsi="宋体" w:hint="eastAsia"/>
                <w:sz w:val="24"/>
                <w:szCs w:val="24"/>
              </w:rPr>
              <w:t>国内</w:t>
            </w:r>
          </w:p>
          <w:p w:rsidR="00EC72AC" w:rsidRDefault="00EC72AC" w:rsidP="00EC72AC">
            <w:pPr>
              <w:spacing w:line="460" w:lineRule="exact"/>
              <w:rPr>
                <w:rFonts w:ascii="宋体" w:hAnsi="宋体"/>
                <w:sz w:val="24"/>
                <w:szCs w:val="24"/>
              </w:rPr>
            </w:pPr>
            <w:r>
              <w:rPr>
                <w:rFonts w:ascii="宋体" w:hAnsi="宋体" w:hint="eastAsia"/>
                <w:sz w:val="24"/>
                <w:szCs w:val="24"/>
              </w:rPr>
              <w:t>领先</w:t>
            </w:r>
          </w:p>
        </w:tc>
      </w:tr>
    </w:tbl>
    <w:p w:rsidR="0061257C" w:rsidRDefault="0061257C" w:rsidP="0061257C">
      <w:pPr>
        <w:pStyle w:val="a7"/>
        <w:widowControl/>
        <w:shd w:val="clear" w:color="auto" w:fill="FFFFFF"/>
        <w:spacing w:beforeAutospacing="0" w:afterAutospacing="0" w:line="360" w:lineRule="auto"/>
        <w:ind w:firstLine="482"/>
        <w:jc w:val="both"/>
        <w:rPr>
          <w:rFonts w:ascii="宋体" w:hAnsi="宋体"/>
          <w:b/>
          <w:bCs/>
          <w:szCs w:val="24"/>
        </w:rPr>
      </w:pPr>
      <w:r>
        <w:rPr>
          <w:rFonts w:ascii="宋体" w:hAnsi="宋体" w:hint="eastAsia"/>
          <w:b/>
          <w:bCs/>
          <w:szCs w:val="24"/>
        </w:rPr>
        <w:t>四、客观评价</w:t>
      </w:r>
    </w:p>
    <w:p w:rsidR="0061257C" w:rsidRPr="00F440D6" w:rsidRDefault="00F440D6" w:rsidP="0061257C">
      <w:pPr>
        <w:pStyle w:val="a7"/>
        <w:widowControl/>
        <w:shd w:val="clear" w:color="auto" w:fill="FFFFFF"/>
        <w:spacing w:beforeAutospacing="0" w:afterAutospacing="0" w:line="360" w:lineRule="auto"/>
        <w:ind w:firstLine="482"/>
        <w:jc w:val="both"/>
        <w:rPr>
          <w:rFonts w:ascii="宋体" w:hAnsi="宋体"/>
          <w:bCs/>
          <w:szCs w:val="24"/>
        </w:rPr>
      </w:pPr>
      <w:r w:rsidRPr="00F440D6">
        <w:rPr>
          <w:rFonts w:ascii="宋体" w:hAnsi="宋体"/>
          <w:bCs/>
          <w:szCs w:val="24"/>
        </w:rPr>
        <w:t>该项目针对百合优良品种在我国西部广大地区因为不利环境栽培困难及春季骤然低温导致其产量和品质下降的问题，通过“基础研究</w:t>
      </w:r>
      <w:r w:rsidRPr="00F440D6">
        <w:rPr>
          <w:rFonts w:ascii="宋体" w:hAnsi="宋体" w:hint="eastAsia"/>
          <w:bCs/>
          <w:szCs w:val="24"/>
        </w:rPr>
        <w:t>-技术创新-集成创新-推广应用”的技术路线开展工作。筛选出来百合抗寒的关键通路及基因，针对生产中存在的问题开展创新性研究，形成技术成果并在生产中推广应用。主要内容和</w:t>
      </w:r>
      <w:r w:rsidR="00057835">
        <w:rPr>
          <w:rFonts w:ascii="宋体" w:hAnsi="宋体" w:hint="eastAsia"/>
          <w:bCs/>
          <w:szCs w:val="24"/>
        </w:rPr>
        <w:t>效益</w:t>
      </w:r>
      <w:r w:rsidRPr="00F440D6">
        <w:rPr>
          <w:rFonts w:ascii="宋体" w:hAnsi="宋体" w:hint="eastAsia"/>
          <w:bCs/>
          <w:szCs w:val="24"/>
        </w:rPr>
        <w:t>如下：</w:t>
      </w:r>
    </w:p>
    <w:p w:rsidR="00057835" w:rsidRPr="00057835" w:rsidRDefault="0030652B" w:rsidP="00057835">
      <w:pPr>
        <w:pStyle w:val="a7"/>
        <w:widowControl/>
        <w:shd w:val="clear" w:color="auto" w:fill="FFFFFF"/>
        <w:spacing w:beforeAutospacing="0" w:afterAutospacing="0" w:line="360" w:lineRule="auto"/>
        <w:ind w:firstLine="482"/>
        <w:jc w:val="both"/>
        <w:rPr>
          <w:rFonts w:ascii="宋体" w:hAnsi="宋体"/>
          <w:bCs/>
          <w:szCs w:val="24"/>
        </w:rPr>
      </w:pPr>
      <w:r>
        <w:rPr>
          <w:rFonts w:ascii="宋体" w:hAnsi="宋体" w:hint="eastAsia"/>
          <w:bCs/>
          <w:szCs w:val="24"/>
        </w:rPr>
        <w:lastRenderedPageBreak/>
        <w:t>1</w:t>
      </w:r>
      <w:r w:rsidR="00F440D6">
        <w:rPr>
          <w:rFonts w:ascii="宋体" w:hAnsi="宋体" w:hint="eastAsia"/>
          <w:bCs/>
          <w:szCs w:val="24"/>
        </w:rPr>
        <w:t>.</w:t>
      </w:r>
      <w:r>
        <w:rPr>
          <w:rFonts w:ascii="宋体" w:hAnsi="宋体" w:hint="eastAsia"/>
          <w:bCs/>
          <w:szCs w:val="24"/>
        </w:rPr>
        <w:t>针对</w:t>
      </w:r>
      <w:r w:rsidR="00F440D6">
        <w:rPr>
          <w:rFonts w:ascii="宋体" w:hAnsi="宋体" w:hint="eastAsia"/>
          <w:bCs/>
          <w:szCs w:val="24"/>
        </w:rPr>
        <w:t>著名观赏食用两用植物百合，在新品种引进的基础上，筛选出比较耐寒的百合品种</w:t>
      </w:r>
      <w:r w:rsidR="00F440D6">
        <w:rPr>
          <w:rFonts w:ascii="宋体" w:hAnsi="宋体"/>
          <w:bCs/>
          <w:szCs w:val="24"/>
        </w:rPr>
        <w:t>—</w:t>
      </w:r>
      <w:r w:rsidR="00F440D6">
        <w:rPr>
          <w:rFonts w:ascii="宋体" w:hAnsi="宋体" w:hint="eastAsia"/>
          <w:bCs/>
          <w:szCs w:val="24"/>
        </w:rPr>
        <w:t>兰州百合</w:t>
      </w:r>
      <w:r w:rsidR="00057835">
        <w:rPr>
          <w:rFonts w:ascii="宋体" w:hAnsi="宋体" w:hint="eastAsia"/>
          <w:bCs/>
          <w:szCs w:val="24"/>
        </w:rPr>
        <w:t>；</w:t>
      </w:r>
      <w:r w:rsidR="00057835" w:rsidRPr="00057835">
        <w:rPr>
          <w:rFonts w:ascii="宋体" w:hAnsi="宋体" w:hint="eastAsia"/>
          <w:bCs/>
          <w:szCs w:val="24"/>
        </w:rPr>
        <w:t>发现了百合抗寒通路为“代谢”和“光合作用”通路，百合抗寒关键基因为</w:t>
      </w:r>
      <w:r w:rsidR="00057835" w:rsidRPr="00057835">
        <w:rPr>
          <w:rFonts w:ascii="宋体" w:hAnsi="宋体"/>
          <w:bCs/>
          <w:szCs w:val="24"/>
        </w:rPr>
        <w:t>C2H2</w:t>
      </w:r>
      <w:r w:rsidR="00057835" w:rsidRPr="00057835">
        <w:rPr>
          <w:rFonts w:ascii="宋体" w:hAnsi="宋体" w:hint="eastAsia"/>
          <w:bCs/>
          <w:szCs w:val="24"/>
        </w:rPr>
        <w:t>型转录因子</w:t>
      </w:r>
      <w:r w:rsidR="00057835" w:rsidRPr="00057835">
        <w:rPr>
          <w:rFonts w:ascii="宋体" w:hAnsi="宋体"/>
          <w:bCs/>
          <w:szCs w:val="24"/>
        </w:rPr>
        <w:t>c117817_g1</w:t>
      </w:r>
      <w:r w:rsidR="00057835" w:rsidRPr="00057835">
        <w:rPr>
          <w:rFonts w:ascii="宋体" w:hAnsi="宋体" w:hint="eastAsia"/>
          <w:bCs/>
          <w:szCs w:val="24"/>
        </w:rPr>
        <w:t>（</w:t>
      </w:r>
      <w:r w:rsidR="00057835" w:rsidRPr="00057835">
        <w:rPr>
          <w:rFonts w:ascii="宋体" w:hAnsi="宋体"/>
          <w:bCs/>
          <w:szCs w:val="24"/>
        </w:rPr>
        <w:t>ZFP</w:t>
      </w:r>
      <w:r w:rsidR="00057835" w:rsidRPr="00057835">
        <w:rPr>
          <w:rFonts w:ascii="宋体" w:hAnsi="宋体" w:hint="eastAsia"/>
          <w:bCs/>
          <w:szCs w:val="24"/>
        </w:rPr>
        <w:t>）基因；总结了花卉栽培技术，集成了百合病虫害绿色防控技术和绿色高产栽培技术体系；研究发明了“可调节栽培装置”和“自动浇水装置”。</w:t>
      </w:r>
    </w:p>
    <w:p w:rsidR="00057835" w:rsidRDefault="00057835" w:rsidP="00057835">
      <w:pPr>
        <w:pStyle w:val="a7"/>
        <w:widowControl/>
        <w:shd w:val="clear" w:color="auto" w:fill="FFFFFF"/>
        <w:spacing w:beforeAutospacing="0" w:afterAutospacing="0" w:line="360" w:lineRule="auto"/>
        <w:ind w:firstLine="482"/>
        <w:jc w:val="both"/>
        <w:rPr>
          <w:rFonts w:ascii="宋体" w:hAnsi="宋体"/>
          <w:bCs/>
          <w:szCs w:val="24"/>
        </w:rPr>
      </w:pPr>
      <w:r w:rsidRPr="00057835">
        <w:rPr>
          <w:rFonts w:ascii="宋体" w:hAnsi="宋体" w:hint="eastAsia"/>
          <w:bCs/>
          <w:szCs w:val="24"/>
        </w:rPr>
        <w:t>2.</w:t>
      </w:r>
      <w:r w:rsidRPr="00057835">
        <w:rPr>
          <w:rFonts w:ascii="宋体" w:hAnsi="宋体"/>
          <w:bCs/>
          <w:szCs w:val="24"/>
        </w:rPr>
        <w:t xml:space="preserve"> 2017-2021</w:t>
      </w:r>
      <w:r w:rsidRPr="00057835">
        <w:rPr>
          <w:rFonts w:ascii="宋体" w:hAnsi="宋体" w:hint="eastAsia"/>
          <w:bCs/>
          <w:szCs w:val="24"/>
        </w:rPr>
        <w:t>年，对项目研究成果在陕西多地进行推广应用，其中汉中和咸阳推广效果明显，五年来，年均推广应用面积6500亩。成果推广后，</w:t>
      </w:r>
      <w:r>
        <w:rPr>
          <w:rFonts w:ascii="宋体" w:hAnsi="宋体" w:hint="eastAsia"/>
          <w:bCs/>
          <w:szCs w:val="24"/>
        </w:rPr>
        <w:t>取得了较高的生态、社会及经济效益，</w:t>
      </w:r>
      <w:r w:rsidRPr="00057835">
        <w:rPr>
          <w:rFonts w:ascii="宋体" w:hAnsi="宋体" w:hint="eastAsia"/>
          <w:bCs/>
          <w:szCs w:val="24"/>
        </w:rPr>
        <w:t>当地观赏及食用百合生产企业及农户生产技术得到大幅度提高，产量和质量也大幅度提高，五年累计提高经济效益约</w:t>
      </w:r>
      <w:r w:rsidRPr="00057835">
        <w:rPr>
          <w:rFonts w:ascii="宋体" w:hAnsi="宋体"/>
          <w:bCs/>
          <w:szCs w:val="24"/>
        </w:rPr>
        <w:t>1.23</w:t>
      </w:r>
      <w:r w:rsidRPr="00057835">
        <w:rPr>
          <w:rFonts w:ascii="宋体" w:hAnsi="宋体" w:hint="eastAsia"/>
          <w:bCs/>
          <w:szCs w:val="24"/>
        </w:rPr>
        <w:t>亿元。</w:t>
      </w:r>
    </w:p>
    <w:p w:rsidR="00784645" w:rsidRPr="00057835" w:rsidRDefault="00784645" w:rsidP="00057835">
      <w:pPr>
        <w:pStyle w:val="a7"/>
        <w:widowControl/>
        <w:shd w:val="clear" w:color="auto" w:fill="FFFFFF"/>
        <w:spacing w:beforeAutospacing="0" w:afterAutospacing="0" w:line="360" w:lineRule="auto"/>
        <w:ind w:firstLine="482"/>
        <w:jc w:val="both"/>
        <w:rPr>
          <w:rFonts w:ascii="宋体" w:hAnsi="宋体"/>
          <w:bCs/>
          <w:szCs w:val="24"/>
        </w:rPr>
      </w:pPr>
      <w:r>
        <w:rPr>
          <w:rFonts w:ascii="宋体" w:hAnsi="宋体" w:hint="eastAsia"/>
          <w:bCs/>
          <w:szCs w:val="24"/>
        </w:rPr>
        <w:t>总之，项目团队针对百合在生产中的实际问题，对其进行了基础研究、技术创新、集成创新及推广应用，目标明确、技术路线合理、方法科学、成果创新性显著，</w:t>
      </w:r>
      <w:r w:rsidR="00986DB3">
        <w:rPr>
          <w:rFonts w:ascii="宋体" w:hAnsi="宋体" w:hint="eastAsia"/>
          <w:bCs/>
          <w:szCs w:val="24"/>
        </w:rPr>
        <w:t>达到了国内领先水平。</w:t>
      </w:r>
    </w:p>
    <w:p w:rsidR="00B42480" w:rsidRDefault="0061257C" w:rsidP="0061257C">
      <w:pPr>
        <w:pStyle w:val="a7"/>
        <w:widowControl/>
        <w:shd w:val="clear" w:color="auto" w:fill="FFFFFF"/>
        <w:spacing w:beforeAutospacing="0" w:afterAutospacing="0" w:line="360" w:lineRule="auto"/>
        <w:ind w:firstLine="482"/>
        <w:jc w:val="both"/>
        <w:rPr>
          <w:rFonts w:ascii="宋体" w:hAnsi="宋体"/>
          <w:b/>
          <w:bCs/>
          <w:szCs w:val="24"/>
        </w:rPr>
      </w:pPr>
      <w:r>
        <w:rPr>
          <w:rFonts w:ascii="宋体" w:hAnsi="宋体" w:hint="eastAsia"/>
          <w:b/>
          <w:bCs/>
          <w:szCs w:val="24"/>
        </w:rPr>
        <w:t>五、代表性论文专著目录</w:t>
      </w:r>
    </w:p>
    <w:tbl>
      <w:tblPr>
        <w:tblW w:w="8876"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18"/>
        <w:gridCol w:w="1641"/>
        <w:gridCol w:w="814"/>
        <w:gridCol w:w="1176"/>
        <w:gridCol w:w="952"/>
        <w:gridCol w:w="533"/>
        <w:gridCol w:w="533"/>
        <w:gridCol w:w="533"/>
        <w:gridCol w:w="533"/>
        <w:gridCol w:w="533"/>
        <w:gridCol w:w="533"/>
        <w:gridCol w:w="677"/>
      </w:tblGrid>
      <w:tr w:rsidR="00EC72AC" w:rsidTr="00EC72AC">
        <w:trPr>
          <w:trHeight w:val="567"/>
        </w:trPr>
        <w:tc>
          <w:tcPr>
            <w:tcW w:w="418"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序号</w:t>
            </w:r>
          </w:p>
        </w:tc>
        <w:tc>
          <w:tcPr>
            <w:tcW w:w="1641"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论文专著</w:t>
            </w:r>
          </w:p>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名称</w:t>
            </w:r>
            <w:r>
              <w:rPr>
                <w:rFonts w:ascii="Times New Roman"/>
                <w:sz w:val="21"/>
                <w:szCs w:val="21"/>
              </w:rPr>
              <w:t xml:space="preserve"> </w:t>
            </w:r>
          </w:p>
        </w:tc>
        <w:tc>
          <w:tcPr>
            <w:tcW w:w="814" w:type="dxa"/>
            <w:vAlign w:val="center"/>
          </w:tcPr>
          <w:p w:rsidR="00EC72AC" w:rsidRDefault="00EC72AC" w:rsidP="00EC72AC">
            <w:pPr>
              <w:pStyle w:val="a6"/>
              <w:adjustRightInd w:val="0"/>
              <w:spacing w:after="50" w:line="240" w:lineRule="auto"/>
              <w:ind w:firstLineChars="0" w:firstLine="0"/>
              <w:outlineLvl w:val="1"/>
              <w:rPr>
                <w:rFonts w:ascii="Times New Roman"/>
                <w:sz w:val="21"/>
                <w:szCs w:val="21"/>
              </w:rPr>
            </w:pPr>
            <w:r>
              <w:rPr>
                <w:rFonts w:ascii="Times New Roman"/>
                <w:sz w:val="21"/>
                <w:szCs w:val="21"/>
              </w:rPr>
              <w:t>刊名</w:t>
            </w:r>
          </w:p>
        </w:tc>
        <w:tc>
          <w:tcPr>
            <w:tcW w:w="1176"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作者</w:t>
            </w:r>
          </w:p>
        </w:tc>
        <w:tc>
          <w:tcPr>
            <w:tcW w:w="952"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年卷页码（</w:t>
            </w:r>
            <w:r>
              <w:rPr>
                <w:rFonts w:ascii="Times New Roman"/>
                <w:sz w:val="21"/>
                <w:szCs w:val="21"/>
              </w:rPr>
              <w:t>xx</w:t>
            </w:r>
            <w:r>
              <w:rPr>
                <w:rFonts w:ascii="Times New Roman"/>
                <w:sz w:val="21"/>
                <w:szCs w:val="21"/>
              </w:rPr>
              <w:t>年</w:t>
            </w:r>
            <w:r>
              <w:rPr>
                <w:rFonts w:ascii="Times New Roman"/>
                <w:sz w:val="21"/>
                <w:szCs w:val="21"/>
              </w:rPr>
              <w:t>xx</w:t>
            </w:r>
            <w:r>
              <w:rPr>
                <w:rFonts w:ascii="Times New Roman"/>
                <w:sz w:val="21"/>
                <w:szCs w:val="21"/>
              </w:rPr>
              <w:t>卷</w:t>
            </w:r>
            <w:r>
              <w:rPr>
                <w:rFonts w:ascii="Times New Roman"/>
                <w:sz w:val="21"/>
                <w:szCs w:val="21"/>
              </w:rPr>
              <w:t>xx</w:t>
            </w:r>
            <w:r>
              <w:rPr>
                <w:rFonts w:ascii="Times New Roman"/>
                <w:sz w:val="21"/>
                <w:szCs w:val="21"/>
              </w:rPr>
              <w:t>页）</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发表时间</w:t>
            </w:r>
            <w:r>
              <w:rPr>
                <w:rFonts w:ascii="Times New Roman" w:eastAsia="黑体"/>
                <w:sz w:val="21"/>
                <w:szCs w:val="28"/>
              </w:rPr>
              <w:t>（</w:t>
            </w:r>
            <w:r>
              <w:rPr>
                <w:rFonts w:ascii="Times New Roman"/>
                <w:sz w:val="21"/>
                <w:szCs w:val="28"/>
              </w:rPr>
              <w:t>年月</w:t>
            </w:r>
            <w:r>
              <w:rPr>
                <w:rFonts w:ascii="Times New Roman"/>
                <w:sz w:val="21"/>
                <w:szCs w:val="28"/>
              </w:rPr>
              <w:t xml:space="preserve"> </w:t>
            </w:r>
            <w:r>
              <w:rPr>
                <w:rFonts w:ascii="Times New Roman"/>
                <w:sz w:val="21"/>
                <w:szCs w:val="28"/>
              </w:rPr>
              <w:t>日）</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通讯作者</w:t>
            </w:r>
            <w:r>
              <w:rPr>
                <w:rFonts w:ascii="Times New Roman"/>
                <w:sz w:val="21"/>
                <w:szCs w:val="28"/>
              </w:rPr>
              <w:t>（含共同）</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第一作者</w:t>
            </w:r>
            <w:r>
              <w:rPr>
                <w:rFonts w:ascii="Times New Roman"/>
                <w:sz w:val="21"/>
                <w:szCs w:val="28"/>
              </w:rPr>
              <w:t>（含共同）</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国内作者</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proofErr w:type="gramStart"/>
            <w:r>
              <w:rPr>
                <w:rFonts w:ascii="Times New Roman"/>
                <w:sz w:val="21"/>
                <w:szCs w:val="21"/>
              </w:rPr>
              <w:t>他引总次数</w:t>
            </w:r>
            <w:proofErr w:type="gramEnd"/>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检索数据库</w:t>
            </w:r>
          </w:p>
        </w:tc>
        <w:tc>
          <w:tcPr>
            <w:tcW w:w="677"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知识产权是否归国内所有</w:t>
            </w:r>
          </w:p>
        </w:tc>
      </w:tr>
      <w:tr w:rsidR="00EC72AC" w:rsidTr="00EC72AC">
        <w:trPr>
          <w:trHeight w:hRule="exact" w:val="567"/>
        </w:trPr>
        <w:tc>
          <w:tcPr>
            <w:tcW w:w="418"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1</w:t>
            </w:r>
          </w:p>
        </w:tc>
        <w:tc>
          <w:tcPr>
            <w:tcW w:w="1641" w:type="dxa"/>
            <w:vAlign w:val="center"/>
          </w:tcPr>
          <w:p w:rsidR="00EC72AC" w:rsidRDefault="00EC72AC" w:rsidP="00EC72AC">
            <w:pPr>
              <w:jc w:val="left"/>
              <w:rPr>
                <w:szCs w:val="21"/>
              </w:rPr>
            </w:pPr>
            <w:r>
              <w:rPr>
                <w:sz w:val="18"/>
                <w:szCs w:val="18"/>
              </w:rPr>
              <w:t>Physiological and transcriptomic responses of Lanzhou Lily (</w:t>
            </w:r>
            <w:proofErr w:type="spellStart"/>
            <w:r>
              <w:rPr>
                <w:sz w:val="18"/>
                <w:szCs w:val="18"/>
              </w:rPr>
              <w:t>Lilium</w:t>
            </w:r>
            <w:proofErr w:type="spellEnd"/>
            <w:r>
              <w:rPr>
                <w:sz w:val="18"/>
                <w:szCs w:val="18"/>
              </w:rPr>
              <w:t xml:space="preserve"> </w:t>
            </w:r>
            <w:proofErr w:type="spellStart"/>
            <w:r>
              <w:rPr>
                <w:sz w:val="18"/>
                <w:szCs w:val="18"/>
              </w:rPr>
              <w:t>davidii</w:t>
            </w:r>
            <w:proofErr w:type="spellEnd"/>
            <w:r>
              <w:rPr>
                <w:sz w:val="18"/>
                <w:szCs w:val="18"/>
              </w:rPr>
              <w:t xml:space="preserve">, </w:t>
            </w:r>
            <w:proofErr w:type="spellStart"/>
            <w:r>
              <w:rPr>
                <w:sz w:val="18"/>
                <w:szCs w:val="18"/>
              </w:rPr>
              <w:t>var.Unicolo</w:t>
            </w:r>
            <w:proofErr w:type="spellEnd"/>
            <w:r>
              <w:rPr>
                <w:rFonts w:hint="eastAsia"/>
                <w:sz w:val="18"/>
                <w:szCs w:val="18"/>
              </w:rPr>
              <w:t>）</w:t>
            </w:r>
            <w:r>
              <w:rPr>
                <w:sz w:val="18"/>
                <w:szCs w:val="18"/>
              </w:rPr>
              <w:t>to cold stress</w:t>
            </w:r>
          </w:p>
        </w:tc>
        <w:tc>
          <w:tcPr>
            <w:tcW w:w="814" w:type="dxa"/>
            <w:vAlign w:val="center"/>
          </w:tcPr>
          <w:p w:rsidR="00EC72AC" w:rsidRDefault="00EC72AC" w:rsidP="00EC72AC">
            <w:pPr>
              <w:jc w:val="left"/>
              <w:rPr>
                <w:sz w:val="24"/>
                <w:szCs w:val="24"/>
              </w:rPr>
            </w:pPr>
            <w:proofErr w:type="spellStart"/>
            <w:r>
              <w:rPr>
                <w:sz w:val="24"/>
                <w:szCs w:val="24"/>
              </w:rPr>
              <w:t>plos</w:t>
            </w:r>
            <w:proofErr w:type="spellEnd"/>
          </w:p>
          <w:p w:rsidR="00EC72AC" w:rsidRDefault="00EC72AC" w:rsidP="00EC72AC">
            <w:pPr>
              <w:pStyle w:val="a6"/>
              <w:adjustRightInd w:val="0"/>
              <w:spacing w:after="50" w:line="240" w:lineRule="auto"/>
              <w:ind w:firstLineChars="0" w:firstLine="0"/>
              <w:outlineLvl w:val="1"/>
              <w:rPr>
                <w:rFonts w:ascii="Times New Roman"/>
                <w:sz w:val="21"/>
                <w:szCs w:val="21"/>
              </w:rPr>
            </w:pPr>
            <w:r>
              <w:rPr>
                <w:rFonts w:ascii="Times New Roman"/>
                <w:szCs w:val="24"/>
              </w:rPr>
              <w:t>one</w:t>
            </w:r>
          </w:p>
        </w:tc>
        <w:tc>
          <w:tcPr>
            <w:tcW w:w="1176" w:type="dxa"/>
            <w:vAlign w:val="center"/>
          </w:tcPr>
          <w:p w:rsidR="00EC72AC" w:rsidRDefault="00EC72AC" w:rsidP="00EC72AC">
            <w:pPr>
              <w:jc w:val="left"/>
              <w:rPr>
                <w:szCs w:val="21"/>
              </w:rPr>
            </w:pPr>
            <w:proofErr w:type="spellStart"/>
            <w:r>
              <w:rPr>
                <w:sz w:val="24"/>
                <w:szCs w:val="24"/>
              </w:rPr>
              <w:t>Xuehui</w:t>
            </w:r>
            <w:proofErr w:type="spellEnd"/>
            <w:r>
              <w:rPr>
                <w:sz w:val="24"/>
                <w:szCs w:val="24"/>
              </w:rPr>
              <w:t xml:space="preserve"> Tian, </w:t>
            </w:r>
            <w:proofErr w:type="spellStart"/>
            <w:r>
              <w:rPr>
                <w:sz w:val="24"/>
                <w:szCs w:val="24"/>
              </w:rPr>
              <w:t>Jianming</w:t>
            </w:r>
            <w:proofErr w:type="spellEnd"/>
            <w:r>
              <w:rPr>
                <w:sz w:val="24"/>
                <w:szCs w:val="24"/>
              </w:rPr>
              <w:t xml:space="preserve"> </w:t>
            </w:r>
            <w:proofErr w:type="spellStart"/>
            <w:r>
              <w:rPr>
                <w:sz w:val="24"/>
                <w:szCs w:val="24"/>
              </w:rPr>
              <w:t>Xie</w:t>
            </w:r>
            <w:proofErr w:type="spellEnd"/>
            <w:r>
              <w:rPr>
                <w:sz w:val="24"/>
                <w:szCs w:val="24"/>
              </w:rPr>
              <w:t xml:space="preserve"> , </w:t>
            </w:r>
            <w:proofErr w:type="spellStart"/>
            <w:r>
              <w:rPr>
                <w:sz w:val="24"/>
                <w:szCs w:val="24"/>
              </w:rPr>
              <w:t>Jihua</w:t>
            </w:r>
            <w:proofErr w:type="spellEnd"/>
            <w:r>
              <w:rPr>
                <w:sz w:val="24"/>
                <w:szCs w:val="24"/>
              </w:rPr>
              <w:t xml:space="preserve"> Yu</w:t>
            </w:r>
          </w:p>
        </w:tc>
        <w:tc>
          <w:tcPr>
            <w:tcW w:w="952"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Cs w:val="24"/>
              </w:rPr>
              <w:t>2020-15</w:t>
            </w:r>
          </w:p>
        </w:tc>
        <w:tc>
          <w:tcPr>
            <w:tcW w:w="533" w:type="dxa"/>
          </w:tcPr>
          <w:p w:rsidR="00EC72AC" w:rsidRDefault="00EC72AC" w:rsidP="00EC72AC">
            <w:pPr>
              <w:rPr>
                <w:szCs w:val="21"/>
              </w:rPr>
            </w:pPr>
            <w:r>
              <w:rPr>
                <w:szCs w:val="21"/>
              </w:rPr>
              <w:t>2020-02-23</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proofErr w:type="spellStart"/>
            <w:r>
              <w:rPr>
                <w:rFonts w:hint="eastAsia"/>
                <w:szCs w:val="21"/>
              </w:rPr>
              <w:t>Jianming</w:t>
            </w:r>
            <w:proofErr w:type="spellEnd"/>
            <w:r>
              <w:rPr>
                <w:rFonts w:hint="eastAsia"/>
                <w:szCs w:val="21"/>
              </w:rPr>
              <w:t xml:space="preserve"> </w:t>
            </w:r>
            <w:proofErr w:type="spellStart"/>
            <w:r>
              <w:rPr>
                <w:rFonts w:hint="eastAsia"/>
                <w:szCs w:val="21"/>
              </w:rPr>
              <w:t>Xie</w:t>
            </w:r>
            <w:proofErr w:type="spellEnd"/>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proofErr w:type="spellStart"/>
            <w:r>
              <w:rPr>
                <w:rFonts w:hint="eastAsia"/>
                <w:szCs w:val="21"/>
              </w:rPr>
              <w:t>Xuehui</w:t>
            </w:r>
            <w:proofErr w:type="spellEnd"/>
            <w:r>
              <w:rPr>
                <w:rFonts w:hint="eastAsia"/>
                <w:szCs w:val="21"/>
              </w:rPr>
              <w:t xml:space="preserve"> Tian</w:t>
            </w:r>
          </w:p>
        </w:tc>
        <w:tc>
          <w:tcPr>
            <w:tcW w:w="533" w:type="dxa"/>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proofErr w:type="spellStart"/>
            <w:r>
              <w:rPr>
                <w:rFonts w:ascii="Times New Roman"/>
                <w:sz w:val="21"/>
                <w:szCs w:val="21"/>
              </w:rPr>
              <w:t>Xuehui</w:t>
            </w:r>
            <w:proofErr w:type="spellEnd"/>
            <w:r>
              <w:rPr>
                <w:rFonts w:ascii="Times New Roman"/>
                <w:sz w:val="21"/>
                <w:szCs w:val="21"/>
              </w:rPr>
              <w:t xml:space="preserve"> Tian</w:t>
            </w:r>
            <w:r>
              <w:rPr>
                <w:rFonts w:hint="eastAsia"/>
                <w:sz w:val="21"/>
                <w:szCs w:val="21"/>
              </w:rPr>
              <w:t xml:space="preserve">, </w:t>
            </w:r>
            <w:proofErr w:type="spellStart"/>
            <w:r>
              <w:rPr>
                <w:rFonts w:hint="eastAsia"/>
                <w:sz w:val="21"/>
                <w:szCs w:val="21"/>
              </w:rPr>
              <w:t>Jianming</w:t>
            </w:r>
            <w:proofErr w:type="spellEnd"/>
            <w:r>
              <w:rPr>
                <w:rFonts w:hint="eastAsia"/>
                <w:sz w:val="21"/>
                <w:szCs w:val="21"/>
              </w:rPr>
              <w:t xml:space="preserve"> </w:t>
            </w:r>
            <w:proofErr w:type="spellStart"/>
            <w:r>
              <w:rPr>
                <w:rFonts w:hint="eastAsia"/>
                <w:sz w:val="21"/>
                <w:szCs w:val="21"/>
              </w:rPr>
              <w:t>Xie</w:t>
            </w:r>
            <w:proofErr w:type="spellEnd"/>
            <w:r>
              <w:rPr>
                <w:rFonts w:hint="eastAsia"/>
                <w:sz w:val="21"/>
                <w:szCs w:val="21"/>
              </w:rPr>
              <w:t xml:space="preserve"> , </w:t>
            </w:r>
            <w:proofErr w:type="spellStart"/>
            <w:r>
              <w:rPr>
                <w:rFonts w:hint="eastAsia"/>
                <w:sz w:val="21"/>
                <w:szCs w:val="21"/>
              </w:rPr>
              <w:t>Jihua</w:t>
            </w:r>
            <w:proofErr w:type="spellEnd"/>
            <w:r>
              <w:rPr>
                <w:rFonts w:hint="eastAsia"/>
                <w:sz w:val="21"/>
                <w:szCs w:val="21"/>
              </w:rPr>
              <w:t xml:space="preserve"> Yu</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20</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proofErr w:type="spellStart"/>
            <w:r>
              <w:rPr>
                <w:rFonts w:ascii="Times New Roman"/>
                <w:szCs w:val="24"/>
              </w:rPr>
              <w:t>scie</w:t>
            </w:r>
            <w:proofErr w:type="spellEnd"/>
          </w:p>
        </w:tc>
        <w:tc>
          <w:tcPr>
            <w:tcW w:w="677"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是</w:t>
            </w:r>
          </w:p>
        </w:tc>
      </w:tr>
      <w:tr w:rsidR="00EC72AC" w:rsidTr="00EC72AC">
        <w:trPr>
          <w:trHeight w:hRule="exact" w:val="567"/>
        </w:trPr>
        <w:tc>
          <w:tcPr>
            <w:tcW w:w="418"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2</w:t>
            </w:r>
          </w:p>
        </w:tc>
        <w:tc>
          <w:tcPr>
            <w:tcW w:w="1641" w:type="dxa"/>
          </w:tcPr>
          <w:p w:rsidR="00EC72AC" w:rsidRDefault="00EC72AC" w:rsidP="00EC72AC">
            <w:pPr>
              <w:jc w:val="left"/>
              <w:rPr>
                <w:sz w:val="18"/>
                <w:szCs w:val="18"/>
              </w:rPr>
            </w:pPr>
            <w:r>
              <w:rPr>
                <w:sz w:val="18"/>
                <w:szCs w:val="18"/>
              </w:rPr>
              <w:t>STUDY ON</w:t>
            </w:r>
          </w:p>
          <w:p w:rsidR="00EC72AC" w:rsidRDefault="00EC72AC" w:rsidP="00EC72AC">
            <w:pPr>
              <w:jc w:val="left"/>
              <w:rPr>
                <w:sz w:val="18"/>
                <w:szCs w:val="18"/>
              </w:rPr>
            </w:pPr>
            <w:r>
              <w:rPr>
                <w:sz w:val="18"/>
                <w:szCs w:val="18"/>
              </w:rPr>
              <w:t>SIGNALINDUCED</w:t>
            </w:r>
          </w:p>
          <w:p w:rsidR="00EC72AC" w:rsidRDefault="00EC72AC" w:rsidP="00EC72AC">
            <w:pPr>
              <w:jc w:val="left"/>
              <w:rPr>
                <w:sz w:val="18"/>
                <w:szCs w:val="18"/>
              </w:rPr>
            </w:pPr>
            <w:r>
              <w:rPr>
                <w:sz w:val="18"/>
                <w:szCs w:val="18"/>
              </w:rPr>
              <w:t>EXPRESS</w:t>
            </w:r>
          </w:p>
          <w:p w:rsidR="00EC72AC" w:rsidRDefault="00EC72AC" w:rsidP="00EC72AC">
            <w:pPr>
              <w:jc w:val="left"/>
              <w:rPr>
                <w:sz w:val="18"/>
                <w:szCs w:val="18"/>
              </w:rPr>
            </w:pPr>
            <w:r>
              <w:rPr>
                <w:sz w:val="18"/>
                <w:szCs w:val="18"/>
              </w:rPr>
              <w:t>ION OF</w:t>
            </w:r>
          </w:p>
          <w:p w:rsidR="00EC72AC" w:rsidRDefault="00EC72AC" w:rsidP="00EC72AC">
            <w:pPr>
              <w:jc w:val="left"/>
              <w:rPr>
                <w:sz w:val="18"/>
                <w:szCs w:val="18"/>
              </w:rPr>
            </w:pPr>
            <w:r>
              <w:rPr>
                <w:sz w:val="18"/>
                <w:szCs w:val="18"/>
              </w:rPr>
              <w:t>COLD</w:t>
            </w:r>
          </w:p>
          <w:p w:rsidR="00EC72AC" w:rsidRDefault="00EC72AC" w:rsidP="00EC72AC">
            <w:pPr>
              <w:jc w:val="left"/>
              <w:rPr>
                <w:sz w:val="18"/>
                <w:szCs w:val="18"/>
              </w:rPr>
            </w:pPr>
            <w:r>
              <w:rPr>
                <w:sz w:val="18"/>
                <w:szCs w:val="18"/>
              </w:rPr>
              <w:t>TOLERANCE IN</w:t>
            </w:r>
          </w:p>
          <w:p w:rsidR="00EC72AC" w:rsidRDefault="00EC72AC" w:rsidP="00EC72AC">
            <w:pPr>
              <w:jc w:val="left"/>
              <w:rPr>
                <w:sz w:val="18"/>
                <w:szCs w:val="18"/>
              </w:rPr>
            </w:pPr>
            <w:r>
              <w:rPr>
                <w:sz w:val="18"/>
                <w:szCs w:val="18"/>
              </w:rPr>
              <w:t>EDIBLE</w:t>
            </w:r>
          </w:p>
          <w:p w:rsidR="00EC72AC" w:rsidRDefault="00EC72AC" w:rsidP="00EC72AC">
            <w:pPr>
              <w:jc w:val="left"/>
              <w:rPr>
                <w:sz w:val="18"/>
                <w:szCs w:val="18"/>
              </w:rPr>
            </w:pPr>
            <w:r>
              <w:rPr>
                <w:sz w:val="18"/>
                <w:szCs w:val="18"/>
              </w:rPr>
              <w:t>LILY IN</w:t>
            </w:r>
          </w:p>
          <w:p w:rsidR="00EC72AC" w:rsidRDefault="00EC72AC" w:rsidP="00EC72AC">
            <w:pPr>
              <w:jc w:val="left"/>
              <w:rPr>
                <w:sz w:val="18"/>
                <w:szCs w:val="18"/>
              </w:rPr>
            </w:pPr>
            <w:r>
              <w:rPr>
                <w:sz w:val="18"/>
                <w:szCs w:val="18"/>
              </w:rPr>
              <w:t>ALPINE</w:t>
            </w:r>
          </w:p>
          <w:p w:rsidR="00EC72AC" w:rsidRDefault="00EC72AC" w:rsidP="00EC72AC">
            <w:r>
              <w:rPr>
                <w:sz w:val="18"/>
                <w:szCs w:val="18"/>
              </w:rPr>
              <w:t>ENVIRONMENT</w:t>
            </w:r>
          </w:p>
        </w:tc>
        <w:tc>
          <w:tcPr>
            <w:tcW w:w="814" w:type="dxa"/>
            <w:vAlign w:val="center"/>
          </w:tcPr>
          <w:p w:rsidR="00EC72AC" w:rsidRDefault="00EC72AC" w:rsidP="00EC72AC">
            <w:pPr>
              <w:jc w:val="left"/>
              <w:rPr>
                <w:sz w:val="18"/>
                <w:szCs w:val="18"/>
              </w:rPr>
            </w:pPr>
            <w:r>
              <w:rPr>
                <w:sz w:val="18"/>
                <w:szCs w:val="18"/>
              </w:rPr>
              <w:t>APPLI</w:t>
            </w:r>
          </w:p>
          <w:p w:rsidR="00EC72AC" w:rsidRDefault="00EC72AC" w:rsidP="00EC72AC">
            <w:pPr>
              <w:jc w:val="left"/>
              <w:rPr>
                <w:szCs w:val="21"/>
              </w:rPr>
            </w:pPr>
            <w:r>
              <w:rPr>
                <w:sz w:val="18"/>
                <w:szCs w:val="18"/>
              </w:rPr>
              <w:t>EDECOLOGY AND ENVIRONMENTAL RESEARCH</w:t>
            </w:r>
          </w:p>
        </w:tc>
        <w:tc>
          <w:tcPr>
            <w:tcW w:w="1176" w:type="dxa"/>
            <w:vAlign w:val="center"/>
          </w:tcPr>
          <w:p w:rsidR="00EC72AC" w:rsidRDefault="00EC72AC" w:rsidP="00EC72AC">
            <w:pPr>
              <w:jc w:val="left"/>
              <w:rPr>
                <w:szCs w:val="21"/>
              </w:rPr>
            </w:pPr>
            <w:proofErr w:type="spellStart"/>
            <w:r>
              <w:rPr>
                <w:sz w:val="24"/>
                <w:szCs w:val="24"/>
              </w:rPr>
              <w:t>Xuehui</w:t>
            </w:r>
            <w:proofErr w:type="spellEnd"/>
            <w:r>
              <w:rPr>
                <w:sz w:val="24"/>
                <w:szCs w:val="24"/>
              </w:rPr>
              <w:t xml:space="preserve"> Tian, </w:t>
            </w:r>
            <w:proofErr w:type="spellStart"/>
            <w:r>
              <w:rPr>
                <w:sz w:val="24"/>
                <w:szCs w:val="24"/>
              </w:rPr>
              <w:t>JianmingXie</w:t>
            </w:r>
            <w:proofErr w:type="spellEnd"/>
            <w:r>
              <w:rPr>
                <w:sz w:val="24"/>
                <w:szCs w:val="24"/>
              </w:rPr>
              <w:t xml:space="preserve"> , </w:t>
            </w:r>
            <w:proofErr w:type="spellStart"/>
            <w:r>
              <w:rPr>
                <w:sz w:val="24"/>
                <w:szCs w:val="24"/>
              </w:rPr>
              <w:t>Jihua</w:t>
            </w:r>
            <w:proofErr w:type="spellEnd"/>
            <w:r>
              <w:rPr>
                <w:sz w:val="24"/>
                <w:szCs w:val="24"/>
              </w:rPr>
              <w:t xml:space="preserve"> Yu</w:t>
            </w:r>
          </w:p>
        </w:tc>
        <w:tc>
          <w:tcPr>
            <w:tcW w:w="952"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Cs w:val="24"/>
              </w:rPr>
              <w:t>2020-18,2687-2701</w:t>
            </w:r>
          </w:p>
        </w:tc>
        <w:tc>
          <w:tcPr>
            <w:tcW w:w="533" w:type="dxa"/>
          </w:tcPr>
          <w:p w:rsidR="00EC72AC" w:rsidRDefault="00EC72AC" w:rsidP="00EC72AC">
            <w:pPr>
              <w:rPr>
                <w:szCs w:val="21"/>
              </w:rPr>
            </w:pPr>
            <w:r>
              <w:rPr>
                <w:sz w:val="24"/>
                <w:szCs w:val="24"/>
              </w:rPr>
              <w:t>2020-01-20</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proofErr w:type="spellStart"/>
            <w:r>
              <w:rPr>
                <w:rFonts w:hint="eastAsia"/>
                <w:szCs w:val="21"/>
              </w:rPr>
              <w:t>Jianming</w:t>
            </w:r>
            <w:proofErr w:type="spellEnd"/>
            <w:r>
              <w:rPr>
                <w:rFonts w:hint="eastAsia"/>
                <w:szCs w:val="21"/>
              </w:rPr>
              <w:t xml:space="preserve"> </w:t>
            </w:r>
            <w:proofErr w:type="spellStart"/>
            <w:r>
              <w:rPr>
                <w:rFonts w:hint="eastAsia"/>
                <w:szCs w:val="21"/>
              </w:rPr>
              <w:t>Xie</w:t>
            </w:r>
            <w:proofErr w:type="spellEnd"/>
          </w:p>
        </w:tc>
        <w:tc>
          <w:tcPr>
            <w:tcW w:w="533" w:type="dxa"/>
            <w:vAlign w:val="center"/>
          </w:tcPr>
          <w:p w:rsidR="00EC72AC" w:rsidRDefault="00EC72AC" w:rsidP="00EC72AC">
            <w:pPr>
              <w:pStyle w:val="a6"/>
              <w:adjustRightInd w:val="0"/>
              <w:spacing w:after="50"/>
              <w:ind w:firstLine="420"/>
              <w:jc w:val="center"/>
              <w:outlineLvl w:val="1"/>
              <w:rPr>
                <w:rFonts w:ascii="Times New Roman"/>
                <w:sz w:val="21"/>
                <w:szCs w:val="21"/>
              </w:rPr>
            </w:pPr>
            <w:proofErr w:type="spellStart"/>
            <w:r>
              <w:rPr>
                <w:rFonts w:ascii="Times New Roman"/>
                <w:sz w:val="21"/>
                <w:szCs w:val="21"/>
              </w:rPr>
              <w:t>Xuehui</w:t>
            </w:r>
            <w:proofErr w:type="spellEnd"/>
            <w:r>
              <w:rPr>
                <w:rFonts w:ascii="Times New Roman"/>
                <w:szCs w:val="24"/>
              </w:rPr>
              <w:t xml:space="preserve"> Tian</w:t>
            </w:r>
          </w:p>
          <w:p w:rsidR="00EC72AC" w:rsidRDefault="00EC72AC" w:rsidP="00EC72AC">
            <w:pPr>
              <w:pStyle w:val="a6"/>
              <w:adjustRightInd w:val="0"/>
              <w:spacing w:after="50" w:line="240" w:lineRule="auto"/>
              <w:ind w:firstLineChars="0" w:firstLine="0"/>
              <w:jc w:val="center"/>
              <w:outlineLvl w:val="1"/>
              <w:rPr>
                <w:rFonts w:ascii="Times New Roman"/>
                <w:sz w:val="21"/>
                <w:szCs w:val="21"/>
              </w:rPr>
            </w:pPr>
          </w:p>
        </w:tc>
        <w:tc>
          <w:tcPr>
            <w:tcW w:w="533" w:type="dxa"/>
          </w:tcPr>
          <w:p w:rsidR="00EC72AC" w:rsidRDefault="00EC72AC" w:rsidP="00EC72AC">
            <w:pPr>
              <w:pStyle w:val="a6"/>
              <w:adjustRightInd w:val="0"/>
              <w:spacing w:after="50"/>
              <w:ind w:firstLine="420"/>
              <w:jc w:val="center"/>
              <w:outlineLvl w:val="1"/>
              <w:rPr>
                <w:rFonts w:ascii="Times New Roman"/>
                <w:sz w:val="21"/>
                <w:szCs w:val="21"/>
              </w:rPr>
            </w:pPr>
            <w:proofErr w:type="spellStart"/>
            <w:r>
              <w:rPr>
                <w:rFonts w:ascii="Times New Roman"/>
                <w:sz w:val="21"/>
                <w:szCs w:val="21"/>
              </w:rPr>
              <w:t>Xuehui</w:t>
            </w:r>
            <w:proofErr w:type="spellEnd"/>
            <w:r>
              <w:rPr>
                <w:rFonts w:ascii="Times New Roman"/>
                <w:szCs w:val="24"/>
              </w:rPr>
              <w:t xml:space="preserve"> Tian</w:t>
            </w:r>
          </w:p>
          <w:p w:rsidR="00EC72AC" w:rsidRDefault="00EC72AC" w:rsidP="00EC72AC">
            <w:pPr>
              <w:pStyle w:val="a6"/>
              <w:adjustRightInd w:val="0"/>
              <w:spacing w:after="50" w:line="240" w:lineRule="auto"/>
              <w:ind w:firstLineChars="0" w:firstLine="0"/>
              <w:jc w:val="center"/>
              <w:outlineLvl w:val="1"/>
              <w:rPr>
                <w:rFonts w:ascii="Times New Roman"/>
                <w:sz w:val="21"/>
                <w:szCs w:val="21"/>
              </w:rPr>
            </w:pP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2</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proofErr w:type="spellStart"/>
            <w:r>
              <w:rPr>
                <w:rFonts w:ascii="Times New Roman"/>
                <w:szCs w:val="24"/>
              </w:rPr>
              <w:t>scie</w:t>
            </w:r>
            <w:proofErr w:type="spellEnd"/>
          </w:p>
        </w:tc>
        <w:tc>
          <w:tcPr>
            <w:tcW w:w="677"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是</w:t>
            </w:r>
          </w:p>
        </w:tc>
      </w:tr>
      <w:tr w:rsidR="00EC72AC" w:rsidTr="00EC72AC">
        <w:trPr>
          <w:trHeight w:hRule="exact" w:val="567"/>
        </w:trPr>
        <w:tc>
          <w:tcPr>
            <w:tcW w:w="418"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3</w:t>
            </w:r>
          </w:p>
        </w:tc>
        <w:tc>
          <w:tcPr>
            <w:tcW w:w="1641" w:type="dxa"/>
          </w:tcPr>
          <w:p w:rsidR="00EC72AC" w:rsidRDefault="00EC72AC" w:rsidP="00EC72AC">
            <w:r>
              <w:rPr>
                <w:rFonts w:hint="eastAsia"/>
                <w:sz w:val="24"/>
                <w:szCs w:val="24"/>
              </w:rPr>
              <w:t>园林花卉栽培与管理技术</w:t>
            </w:r>
          </w:p>
        </w:tc>
        <w:tc>
          <w:tcPr>
            <w:tcW w:w="814" w:type="dxa"/>
          </w:tcPr>
          <w:p w:rsidR="00EC72AC" w:rsidRDefault="00EC72AC" w:rsidP="00EC72AC">
            <w:pPr>
              <w:rPr>
                <w:szCs w:val="21"/>
              </w:rPr>
            </w:pPr>
            <w:r>
              <w:rPr>
                <w:rFonts w:hint="eastAsia"/>
                <w:szCs w:val="21"/>
              </w:rPr>
              <w:t>吉林科学技术出版社</w:t>
            </w:r>
          </w:p>
        </w:tc>
        <w:tc>
          <w:tcPr>
            <w:tcW w:w="1176"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Cs w:val="24"/>
              </w:rPr>
              <w:t>田雪慧</w:t>
            </w:r>
          </w:p>
        </w:tc>
        <w:tc>
          <w:tcPr>
            <w:tcW w:w="952"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Cs w:val="24"/>
              </w:rPr>
              <w:t>2020-9</w:t>
            </w:r>
          </w:p>
        </w:tc>
        <w:tc>
          <w:tcPr>
            <w:tcW w:w="533" w:type="dxa"/>
          </w:tcPr>
          <w:p w:rsidR="00EC72AC" w:rsidRDefault="00EC72AC" w:rsidP="00EC72AC">
            <w:pPr>
              <w:rPr>
                <w:szCs w:val="21"/>
              </w:rPr>
            </w:pPr>
            <w:r>
              <w:rPr>
                <w:sz w:val="24"/>
                <w:szCs w:val="24"/>
              </w:rPr>
              <w:t>2020-09-23</w:t>
            </w:r>
          </w:p>
        </w:tc>
        <w:tc>
          <w:tcPr>
            <w:tcW w:w="533" w:type="dxa"/>
          </w:tcPr>
          <w:p w:rsidR="00EC72AC" w:rsidRDefault="00EC72AC" w:rsidP="00EC72AC">
            <w:pPr>
              <w:jc w:val="left"/>
              <w:rPr>
                <w:sz w:val="24"/>
                <w:szCs w:val="24"/>
              </w:rPr>
            </w:pPr>
            <w:r>
              <w:rPr>
                <w:rFonts w:hint="eastAsia"/>
                <w:sz w:val="24"/>
                <w:szCs w:val="24"/>
              </w:rPr>
              <w:t>田雪慧</w:t>
            </w:r>
          </w:p>
        </w:tc>
        <w:tc>
          <w:tcPr>
            <w:tcW w:w="533" w:type="dxa"/>
          </w:tcPr>
          <w:p w:rsidR="00EC72AC" w:rsidRDefault="00EC72AC" w:rsidP="00EC72AC">
            <w:pPr>
              <w:jc w:val="left"/>
              <w:rPr>
                <w:sz w:val="24"/>
                <w:szCs w:val="24"/>
              </w:rPr>
            </w:pPr>
            <w:r>
              <w:rPr>
                <w:rFonts w:hint="eastAsia"/>
                <w:sz w:val="24"/>
                <w:szCs w:val="24"/>
              </w:rPr>
              <w:t>田雪慧</w:t>
            </w:r>
          </w:p>
        </w:tc>
        <w:tc>
          <w:tcPr>
            <w:tcW w:w="533" w:type="dxa"/>
          </w:tcPr>
          <w:p w:rsidR="00EC72AC" w:rsidRDefault="00EC72AC" w:rsidP="00EC72AC">
            <w:pPr>
              <w:jc w:val="left"/>
              <w:rPr>
                <w:sz w:val="24"/>
                <w:szCs w:val="24"/>
              </w:rPr>
            </w:pPr>
            <w:r>
              <w:rPr>
                <w:rFonts w:hint="eastAsia"/>
                <w:sz w:val="24"/>
                <w:szCs w:val="24"/>
              </w:rPr>
              <w:t>田雪慧</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X</w:t>
            </w:r>
          </w:p>
        </w:tc>
        <w:tc>
          <w:tcPr>
            <w:tcW w:w="533" w:type="dxa"/>
          </w:tcPr>
          <w:p w:rsidR="00EC72AC" w:rsidRDefault="00EC72AC" w:rsidP="00EC72AC">
            <w:pPr>
              <w:spacing w:line="520" w:lineRule="exact"/>
              <w:jc w:val="left"/>
              <w:rPr>
                <w:sz w:val="24"/>
                <w:szCs w:val="24"/>
              </w:rPr>
            </w:pPr>
            <w:r>
              <w:rPr>
                <w:rFonts w:hint="eastAsia"/>
                <w:sz w:val="24"/>
                <w:szCs w:val="24"/>
              </w:rPr>
              <w:t>专著</w:t>
            </w:r>
          </w:p>
        </w:tc>
        <w:tc>
          <w:tcPr>
            <w:tcW w:w="677"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是</w:t>
            </w:r>
          </w:p>
        </w:tc>
      </w:tr>
      <w:tr w:rsidR="00EC72AC" w:rsidTr="00EC72AC">
        <w:trPr>
          <w:trHeight w:hRule="exact" w:val="567"/>
        </w:trPr>
        <w:tc>
          <w:tcPr>
            <w:tcW w:w="418"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4</w:t>
            </w:r>
          </w:p>
        </w:tc>
        <w:tc>
          <w:tcPr>
            <w:tcW w:w="1641" w:type="dxa"/>
          </w:tcPr>
          <w:p w:rsidR="00EC72AC" w:rsidRDefault="00EC72AC" w:rsidP="00EC72AC">
            <w:r>
              <w:rPr>
                <w:rFonts w:hint="eastAsia"/>
                <w:szCs w:val="21"/>
              </w:rPr>
              <w:t>骤然低温下</w:t>
            </w:r>
            <w:proofErr w:type="gramStart"/>
            <w:r>
              <w:rPr>
                <w:rFonts w:hint="eastAsia"/>
                <w:szCs w:val="21"/>
              </w:rPr>
              <w:t>转录组</w:t>
            </w:r>
            <w:proofErr w:type="gramEnd"/>
            <w:r>
              <w:rPr>
                <w:rFonts w:hint="eastAsia"/>
                <w:szCs w:val="21"/>
              </w:rPr>
              <w:t>测序揭示川百合抗寒通路与相关基因</w:t>
            </w:r>
          </w:p>
        </w:tc>
        <w:tc>
          <w:tcPr>
            <w:tcW w:w="814" w:type="dxa"/>
            <w:vAlign w:val="center"/>
          </w:tcPr>
          <w:p w:rsidR="00EC72AC" w:rsidRDefault="00EC72AC" w:rsidP="00EC72AC">
            <w:pPr>
              <w:jc w:val="left"/>
              <w:rPr>
                <w:sz w:val="24"/>
                <w:szCs w:val="24"/>
              </w:rPr>
            </w:pPr>
            <w:r>
              <w:rPr>
                <w:rFonts w:hint="eastAsia"/>
                <w:sz w:val="24"/>
                <w:szCs w:val="24"/>
              </w:rPr>
              <w:t>江苏</w:t>
            </w:r>
          </w:p>
          <w:p w:rsidR="00EC72AC" w:rsidRDefault="00EC72AC" w:rsidP="00EC72AC">
            <w:pPr>
              <w:jc w:val="left"/>
              <w:rPr>
                <w:sz w:val="24"/>
                <w:szCs w:val="24"/>
              </w:rPr>
            </w:pPr>
            <w:r>
              <w:rPr>
                <w:rFonts w:hint="eastAsia"/>
                <w:sz w:val="24"/>
                <w:szCs w:val="24"/>
              </w:rPr>
              <w:t>农业</w:t>
            </w:r>
          </w:p>
          <w:p w:rsidR="00EC72AC" w:rsidRDefault="00EC72AC" w:rsidP="00EC72AC">
            <w:pPr>
              <w:pStyle w:val="a6"/>
              <w:adjustRightInd w:val="0"/>
              <w:spacing w:after="50" w:line="240" w:lineRule="auto"/>
              <w:ind w:firstLineChars="0" w:firstLine="0"/>
              <w:outlineLvl w:val="1"/>
              <w:rPr>
                <w:rFonts w:ascii="Times New Roman"/>
                <w:sz w:val="21"/>
                <w:szCs w:val="21"/>
              </w:rPr>
            </w:pPr>
            <w:r>
              <w:rPr>
                <w:rFonts w:ascii="Times New Roman" w:hint="eastAsia"/>
                <w:szCs w:val="24"/>
              </w:rPr>
              <w:t>科学</w:t>
            </w:r>
          </w:p>
        </w:tc>
        <w:tc>
          <w:tcPr>
            <w:tcW w:w="1176"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Cs w:val="24"/>
              </w:rPr>
              <w:t>田雪慧</w:t>
            </w:r>
          </w:p>
        </w:tc>
        <w:tc>
          <w:tcPr>
            <w:tcW w:w="952"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Cs w:val="24"/>
              </w:rPr>
              <w:t>2020-48</w:t>
            </w:r>
          </w:p>
        </w:tc>
        <w:tc>
          <w:tcPr>
            <w:tcW w:w="533" w:type="dxa"/>
          </w:tcPr>
          <w:p w:rsidR="00EC72AC" w:rsidRDefault="00EC72AC" w:rsidP="00EC72AC">
            <w:pPr>
              <w:rPr>
                <w:szCs w:val="21"/>
              </w:rPr>
            </w:pPr>
            <w:r>
              <w:rPr>
                <w:sz w:val="24"/>
                <w:szCs w:val="24"/>
              </w:rPr>
              <w:t>2020-11-20</w:t>
            </w:r>
          </w:p>
        </w:tc>
        <w:tc>
          <w:tcPr>
            <w:tcW w:w="533" w:type="dxa"/>
            <w:vAlign w:val="center"/>
          </w:tcPr>
          <w:p w:rsidR="00EC72AC" w:rsidRDefault="00EC72AC" w:rsidP="00EC72AC">
            <w:pPr>
              <w:jc w:val="left"/>
              <w:rPr>
                <w:sz w:val="24"/>
                <w:szCs w:val="24"/>
              </w:rPr>
            </w:pPr>
            <w:r>
              <w:rPr>
                <w:rFonts w:hint="eastAsia"/>
                <w:sz w:val="24"/>
                <w:szCs w:val="24"/>
              </w:rPr>
              <w:t>田雪</w:t>
            </w:r>
            <w:r>
              <w:rPr>
                <w:rFonts w:hint="eastAsia"/>
                <w:szCs w:val="24"/>
              </w:rPr>
              <w:t>慧</w:t>
            </w:r>
          </w:p>
        </w:tc>
        <w:tc>
          <w:tcPr>
            <w:tcW w:w="533" w:type="dxa"/>
            <w:vAlign w:val="center"/>
          </w:tcPr>
          <w:p w:rsidR="00EC72AC" w:rsidRDefault="00EC72AC" w:rsidP="00EC72AC">
            <w:pPr>
              <w:jc w:val="left"/>
              <w:rPr>
                <w:sz w:val="24"/>
                <w:szCs w:val="24"/>
              </w:rPr>
            </w:pPr>
            <w:r>
              <w:rPr>
                <w:rFonts w:hint="eastAsia"/>
                <w:sz w:val="24"/>
                <w:szCs w:val="24"/>
              </w:rPr>
              <w:t>田雪</w:t>
            </w:r>
            <w:r>
              <w:rPr>
                <w:rFonts w:hint="eastAsia"/>
                <w:szCs w:val="24"/>
              </w:rPr>
              <w:t>慧</w:t>
            </w:r>
          </w:p>
        </w:tc>
        <w:tc>
          <w:tcPr>
            <w:tcW w:w="533" w:type="dxa"/>
          </w:tcPr>
          <w:p w:rsidR="00EC72AC" w:rsidRDefault="00EC72AC" w:rsidP="00EC72AC">
            <w:pPr>
              <w:jc w:val="left"/>
              <w:rPr>
                <w:sz w:val="24"/>
                <w:szCs w:val="24"/>
              </w:rPr>
            </w:pPr>
            <w:r>
              <w:rPr>
                <w:rFonts w:hint="eastAsia"/>
                <w:sz w:val="24"/>
                <w:szCs w:val="24"/>
              </w:rPr>
              <w:t>田雪</w:t>
            </w:r>
            <w:r>
              <w:rPr>
                <w:rFonts w:hint="eastAsia"/>
                <w:szCs w:val="24"/>
              </w:rPr>
              <w:t>慧</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5</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Cs w:val="24"/>
              </w:rPr>
              <w:t>CNKI</w:t>
            </w:r>
          </w:p>
        </w:tc>
        <w:tc>
          <w:tcPr>
            <w:tcW w:w="677"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是</w:t>
            </w:r>
          </w:p>
        </w:tc>
      </w:tr>
      <w:tr w:rsidR="00EC72AC" w:rsidTr="00EC72AC">
        <w:trPr>
          <w:trHeight w:hRule="exact" w:val="567"/>
        </w:trPr>
        <w:tc>
          <w:tcPr>
            <w:tcW w:w="418"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5</w:t>
            </w:r>
          </w:p>
        </w:tc>
        <w:tc>
          <w:tcPr>
            <w:tcW w:w="1641" w:type="dxa"/>
          </w:tcPr>
          <w:p w:rsidR="00EC72AC" w:rsidRDefault="00EC72AC" w:rsidP="00EC72AC">
            <w:proofErr w:type="gramStart"/>
            <w:r>
              <w:rPr>
                <w:rFonts w:hint="eastAsia"/>
                <w:sz w:val="24"/>
                <w:szCs w:val="24"/>
              </w:rPr>
              <w:t>转录组</w:t>
            </w:r>
            <w:proofErr w:type="gramEnd"/>
            <w:r>
              <w:rPr>
                <w:rFonts w:hint="eastAsia"/>
                <w:sz w:val="24"/>
                <w:szCs w:val="24"/>
              </w:rPr>
              <w:t>测序研究兰州百合抗冻关键基因及途径</w:t>
            </w:r>
          </w:p>
        </w:tc>
        <w:tc>
          <w:tcPr>
            <w:tcW w:w="814" w:type="dxa"/>
            <w:vAlign w:val="center"/>
          </w:tcPr>
          <w:p w:rsidR="00EC72AC" w:rsidRDefault="00EC72AC" w:rsidP="00EC72AC">
            <w:pPr>
              <w:jc w:val="left"/>
              <w:rPr>
                <w:sz w:val="24"/>
                <w:szCs w:val="24"/>
              </w:rPr>
            </w:pPr>
            <w:r>
              <w:rPr>
                <w:rFonts w:hint="eastAsia"/>
                <w:sz w:val="24"/>
                <w:szCs w:val="24"/>
              </w:rPr>
              <w:t>广东</w:t>
            </w:r>
          </w:p>
          <w:p w:rsidR="00EC72AC" w:rsidRDefault="00EC72AC" w:rsidP="00EC72AC">
            <w:pPr>
              <w:jc w:val="left"/>
              <w:rPr>
                <w:sz w:val="24"/>
                <w:szCs w:val="24"/>
              </w:rPr>
            </w:pPr>
            <w:r>
              <w:rPr>
                <w:rFonts w:hint="eastAsia"/>
                <w:sz w:val="24"/>
                <w:szCs w:val="24"/>
              </w:rPr>
              <w:t>农业</w:t>
            </w:r>
          </w:p>
          <w:p w:rsidR="00EC72AC" w:rsidRDefault="00EC72AC" w:rsidP="00EC72AC">
            <w:pPr>
              <w:jc w:val="left"/>
              <w:rPr>
                <w:szCs w:val="21"/>
              </w:rPr>
            </w:pPr>
            <w:r>
              <w:rPr>
                <w:rFonts w:hint="eastAsia"/>
                <w:sz w:val="24"/>
                <w:szCs w:val="24"/>
              </w:rPr>
              <w:t>科学</w:t>
            </w:r>
          </w:p>
        </w:tc>
        <w:tc>
          <w:tcPr>
            <w:tcW w:w="1176" w:type="dxa"/>
          </w:tcPr>
          <w:p w:rsidR="00EC72AC" w:rsidRDefault="00EC72AC" w:rsidP="00EC72AC">
            <w:pPr>
              <w:jc w:val="left"/>
              <w:rPr>
                <w:sz w:val="24"/>
                <w:szCs w:val="24"/>
              </w:rPr>
            </w:pPr>
            <w:r>
              <w:rPr>
                <w:rFonts w:hint="eastAsia"/>
                <w:sz w:val="24"/>
                <w:szCs w:val="24"/>
              </w:rPr>
              <w:t>田雪慧，</w:t>
            </w:r>
            <w:proofErr w:type="gramStart"/>
            <w:r>
              <w:rPr>
                <w:rFonts w:hint="eastAsia"/>
                <w:sz w:val="24"/>
                <w:szCs w:val="24"/>
              </w:rPr>
              <w:t>郁继华</w:t>
            </w:r>
            <w:proofErr w:type="gramEnd"/>
            <w:r>
              <w:rPr>
                <w:rFonts w:hint="eastAsia"/>
                <w:sz w:val="24"/>
                <w:szCs w:val="24"/>
              </w:rPr>
              <w:t>，</w:t>
            </w:r>
          </w:p>
          <w:p w:rsidR="00EC72AC" w:rsidRDefault="00EC72AC" w:rsidP="00EC72AC">
            <w:pPr>
              <w:jc w:val="left"/>
              <w:rPr>
                <w:sz w:val="24"/>
                <w:szCs w:val="24"/>
              </w:rPr>
            </w:pPr>
            <w:proofErr w:type="gramStart"/>
            <w:r>
              <w:rPr>
                <w:rFonts w:hint="eastAsia"/>
                <w:sz w:val="24"/>
                <w:szCs w:val="24"/>
              </w:rPr>
              <w:t>颉</w:t>
            </w:r>
            <w:proofErr w:type="gramEnd"/>
            <w:r>
              <w:rPr>
                <w:rFonts w:hint="eastAsia"/>
                <w:sz w:val="24"/>
                <w:szCs w:val="24"/>
              </w:rPr>
              <w:t>建明</w:t>
            </w:r>
          </w:p>
        </w:tc>
        <w:tc>
          <w:tcPr>
            <w:tcW w:w="952"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Cs w:val="24"/>
              </w:rPr>
              <w:t>2019-46</w:t>
            </w:r>
          </w:p>
        </w:tc>
        <w:tc>
          <w:tcPr>
            <w:tcW w:w="533" w:type="dxa"/>
          </w:tcPr>
          <w:p w:rsidR="00EC72AC" w:rsidRDefault="00EC72AC" w:rsidP="00EC72AC">
            <w:pPr>
              <w:rPr>
                <w:szCs w:val="21"/>
              </w:rPr>
            </w:pPr>
            <w:r>
              <w:rPr>
                <w:sz w:val="24"/>
                <w:szCs w:val="24"/>
              </w:rPr>
              <w:t>2019-08-08</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Cs w:val="24"/>
              </w:rPr>
              <w:t>田雪慧</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Cs w:val="24"/>
              </w:rPr>
              <w:t>田雪慧</w:t>
            </w:r>
          </w:p>
        </w:tc>
        <w:tc>
          <w:tcPr>
            <w:tcW w:w="533" w:type="dxa"/>
          </w:tcPr>
          <w:p w:rsidR="00EC72AC" w:rsidRDefault="00EC72AC" w:rsidP="00EC72AC">
            <w:pPr>
              <w:jc w:val="left"/>
              <w:rPr>
                <w:szCs w:val="21"/>
              </w:rPr>
            </w:pPr>
            <w:r>
              <w:rPr>
                <w:rFonts w:hint="eastAsia"/>
                <w:szCs w:val="21"/>
              </w:rPr>
              <w:t>田雪慧，</w:t>
            </w:r>
          </w:p>
          <w:p w:rsidR="00EC72AC" w:rsidRDefault="00EC72AC" w:rsidP="00EC72AC">
            <w:pPr>
              <w:jc w:val="left"/>
              <w:rPr>
                <w:szCs w:val="21"/>
              </w:rPr>
            </w:pPr>
            <w:proofErr w:type="gramStart"/>
            <w:r>
              <w:rPr>
                <w:rFonts w:hint="eastAsia"/>
                <w:szCs w:val="21"/>
              </w:rPr>
              <w:t>郁继华</w:t>
            </w:r>
            <w:proofErr w:type="gramEnd"/>
            <w:r>
              <w:rPr>
                <w:rFonts w:hint="eastAsia"/>
                <w:szCs w:val="21"/>
              </w:rPr>
              <w:t>，</w:t>
            </w:r>
          </w:p>
          <w:p w:rsidR="00EC72AC" w:rsidRDefault="00EC72AC" w:rsidP="00EC72AC">
            <w:pPr>
              <w:pStyle w:val="a6"/>
              <w:adjustRightInd w:val="0"/>
              <w:spacing w:after="50" w:line="240" w:lineRule="auto"/>
              <w:ind w:firstLineChars="0" w:firstLine="0"/>
              <w:jc w:val="center"/>
              <w:outlineLvl w:val="1"/>
              <w:rPr>
                <w:rFonts w:ascii="Times New Roman"/>
                <w:szCs w:val="24"/>
              </w:rPr>
            </w:pPr>
            <w:proofErr w:type="gramStart"/>
            <w:r>
              <w:rPr>
                <w:rFonts w:ascii="Times New Roman" w:hint="eastAsia"/>
                <w:sz w:val="21"/>
                <w:szCs w:val="21"/>
              </w:rPr>
              <w:t>颉</w:t>
            </w:r>
            <w:proofErr w:type="gramEnd"/>
            <w:r>
              <w:rPr>
                <w:rFonts w:ascii="Times New Roman" w:hint="eastAsia"/>
                <w:sz w:val="21"/>
                <w:szCs w:val="21"/>
              </w:rPr>
              <w:t>建明</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5</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Cs w:val="24"/>
              </w:rPr>
              <w:t>CNKI</w:t>
            </w:r>
          </w:p>
        </w:tc>
        <w:tc>
          <w:tcPr>
            <w:tcW w:w="677"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是</w:t>
            </w:r>
          </w:p>
        </w:tc>
      </w:tr>
      <w:tr w:rsidR="00EC72AC" w:rsidTr="00EC72AC">
        <w:trPr>
          <w:trHeight w:hRule="exact" w:val="567"/>
        </w:trPr>
        <w:tc>
          <w:tcPr>
            <w:tcW w:w="418"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6</w:t>
            </w:r>
          </w:p>
        </w:tc>
        <w:tc>
          <w:tcPr>
            <w:tcW w:w="1641" w:type="dxa"/>
          </w:tcPr>
          <w:p w:rsidR="00EC72AC" w:rsidRDefault="00EC72AC" w:rsidP="00EC72AC">
            <w:pPr>
              <w:jc w:val="left"/>
            </w:pPr>
            <w:r>
              <w:rPr>
                <w:rFonts w:hint="eastAsia"/>
                <w:sz w:val="24"/>
                <w:szCs w:val="24"/>
              </w:rPr>
              <w:t>兰州百合病虫害绿色综合防治技术</w:t>
            </w:r>
          </w:p>
        </w:tc>
        <w:tc>
          <w:tcPr>
            <w:tcW w:w="814" w:type="dxa"/>
            <w:vAlign w:val="center"/>
          </w:tcPr>
          <w:p w:rsidR="00EC72AC" w:rsidRDefault="00EC72AC" w:rsidP="00EC72AC">
            <w:pPr>
              <w:pStyle w:val="a6"/>
              <w:adjustRightInd w:val="0"/>
              <w:spacing w:after="50" w:line="240" w:lineRule="auto"/>
              <w:ind w:firstLineChars="0" w:firstLine="0"/>
              <w:outlineLvl w:val="1"/>
              <w:rPr>
                <w:rFonts w:ascii="Times New Roman"/>
                <w:sz w:val="21"/>
                <w:szCs w:val="21"/>
              </w:rPr>
            </w:pPr>
            <w:r>
              <w:rPr>
                <w:rFonts w:ascii="Times New Roman" w:hint="eastAsia"/>
                <w:szCs w:val="24"/>
              </w:rPr>
              <w:t>陕西农业科学</w:t>
            </w:r>
          </w:p>
        </w:tc>
        <w:tc>
          <w:tcPr>
            <w:tcW w:w="1176"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Cs w:val="24"/>
              </w:rPr>
              <w:t>田雪慧</w:t>
            </w:r>
          </w:p>
        </w:tc>
        <w:tc>
          <w:tcPr>
            <w:tcW w:w="952"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Cs w:val="24"/>
              </w:rPr>
              <w:t>2020-66</w:t>
            </w:r>
          </w:p>
        </w:tc>
        <w:tc>
          <w:tcPr>
            <w:tcW w:w="533" w:type="dxa"/>
          </w:tcPr>
          <w:p w:rsidR="00EC72AC" w:rsidRDefault="00EC72AC" w:rsidP="00EC72AC">
            <w:pPr>
              <w:rPr>
                <w:szCs w:val="21"/>
              </w:rPr>
            </w:pPr>
            <w:r>
              <w:rPr>
                <w:sz w:val="24"/>
                <w:szCs w:val="24"/>
              </w:rPr>
              <w:t>2020-07-2 3</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Cs w:val="24"/>
              </w:rPr>
              <w:t>田雪慧</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Cs w:val="24"/>
              </w:rPr>
              <w:t>田雪慧</w:t>
            </w:r>
          </w:p>
        </w:tc>
        <w:tc>
          <w:tcPr>
            <w:tcW w:w="533" w:type="dxa"/>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Cs w:val="24"/>
              </w:rPr>
              <w:t>田雪慧</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1</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Cs w:val="24"/>
              </w:rPr>
              <w:t>CNKI</w:t>
            </w:r>
          </w:p>
        </w:tc>
        <w:tc>
          <w:tcPr>
            <w:tcW w:w="677"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是</w:t>
            </w:r>
          </w:p>
        </w:tc>
      </w:tr>
      <w:tr w:rsidR="00EC72AC" w:rsidTr="00EC72AC">
        <w:trPr>
          <w:trHeight w:hRule="exact" w:val="567"/>
        </w:trPr>
        <w:tc>
          <w:tcPr>
            <w:tcW w:w="418"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7</w:t>
            </w:r>
          </w:p>
        </w:tc>
        <w:tc>
          <w:tcPr>
            <w:tcW w:w="1641" w:type="dxa"/>
          </w:tcPr>
          <w:p w:rsidR="00EC72AC" w:rsidRDefault="00EC72AC" w:rsidP="00EC72AC">
            <w:r>
              <w:rPr>
                <w:rFonts w:hint="eastAsia"/>
                <w:sz w:val="24"/>
                <w:szCs w:val="24"/>
              </w:rPr>
              <w:t>兰州百合绿色高产栽培技术</w:t>
            </w:r>
          </w:p>
        </w:tc>
        <w:tc>
          <w:tcPr>
            <w:tcW w:w="814" w:type="dxa"/>
            <w:vAlign w:val="center"/>
          </w:tcPr>
          <w:p w:rsidR="00EC72AC" w:rsidRDefault="00EC72AC" w:rsidP="00EC72AC">
            <w:pPr>
              <w:jc w:val="left"/>
              <w:rPr>
                <w:sz w:val="24"/>
                <w:szCs w:val="24"/>
              </w:rPr>
            </w:pPr>
            <w:r>
              <w:rPr>
                <w:rFonts w:hint="eastAsia"/>
                <w:sz w:val="24"/>
                <w:szCs w:val="24"/>
              </w:rPr>
              <w:t>河南</w:t>
            </w:r>
          </w:p>
          <w:p w:rsidR="00EC72AC" w:rsidRDefault="00EC72AC" w:rsidP="00EC72AC">
            <w:pPr>
              <w:pStyle w:val="a6"/>
              <w:adjustRightInd w:val="0"/>
              <w:spacing w:after="50" w:line="240" w:lineRule="auto"/>
              <w:ind w:firstLineChars="0" w:firstLine="0"/>
              <w:outlineLvl w:val="1"/>
              <w:rPr>
                <w:rFonts w:ascii="Times New Roman"/>
                <w:sz w:val="21"/>
                <w:szCs w:val="21"/>
              </w:rPr>
            </w:pPr>
            <w:r>
              <w:rPr>
                <w:rFonts w:ascii="Times New Roman" w:hint="eastAsia"/>
                <w:szCs w:val="24"/>
              </w:rPr>
              <w:t>农业</w:t>
            </w:r>
          </w:p>
        </w:tc>
        <w:tc>
          <w:tcPr>
            <w:tcW w:w="1176"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Cs w:val="24"/>
              </w:rPr>
              <w:t>田雪慧，任艳芬</w:t>
            </w:r>
          </w:p>
        </w:tc>
        <w:tc>
          <w:tcPr>
            <w:tcW w:w="952"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Cs w:val="24"/>
              </w:rPr>
              <w:t>2021-8</w:t>
            </w:r>
          </w:p>
        </w:tc>
        <w:tc>
          <w:tcPr>
            <w:tcW w:w="533" w:type="dxa"/>
          </w:tcPr>
          <w:p w:rsidR="00EC72AC" w:rsidRDefault="00EC72AC" w:rsidP="00EC72AC">
            <w:pPr>
              <w:rPr>
                <w:szCs w:val="21"/>
              </w:rPr>
            </w:pPr>
            <w:r>
              <w:rPr>
                <w:sz w:val="24"/>
                <w:szCs w:val="24"/>
              </w:rPr>
              <w:t>2020-08-05</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Cs w:val="24"/>
              </w:rPr>
              <w:t>田雪慧</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Cs w:val="24"/>
              </w:rPr>
              <w:t>田雪慧</w:t>
            </w:r>
          </w:p>
        </w:tc>
        <w:tc>
          <w:tcPr>
            <w:tcW w:w="533" w:type="dxa"/>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Cs w:val="24"/>
              </w:rPr>
              <w:t>田雪慧，任艳芬</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0</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Cs w:val="24"/>
              </w:rPr>
              <w:t>CNKI</w:t>
            </w:r>
          </w:p>
        </w:tc>
        <w:tc>
          <w:tcPr>
            <w:tcW w:w="677"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是</w:t>
            </w:r>
          </w:p>
        </w:tc>
      </w:tr>
      <w:tr w:rsidR="00EC72AC" w:rsidTr="00EC72AC">
        <w:trPr>
          <w:trHeight w:hRule="exact" w:val="567"/>
        </w:trPr>
        <w:tc>
          <w:tcPr>
            <w:tcW w:w="418"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8</w:t>
            </w:r>
          </w:p>
        </w:tc>
        <w:tc>
          <w:tcPr>
            <w:tcW w:w="1641" w:type="dxa"/>
          </w:tcPr>
          <w:p w:rsidR="00EC72AC" w:rsidRDefault="00EC72AC" w:rsidP="00EC72AC">
            <w:r>
              <w:rPr>
                <w:rFonts w:hint="eastAsia"/>
                <w:sz w:val="24"/>
                <w:szCs w:val="24"/>
              </w:rPr>
              <w:t>食用百合研究进展及展望</w:t>
            </w:r>
          </w:p>
        </w:tc>
        <w:tc>
          <w:tcPr>
            <w:tcW w:w="814" w:type="dxa"/>
            <w:vAlign w:val="center"/>
          </w:tcPr>
          <w:p w:rsidR="00EC72AC" w:rsidRDefault="00EC72AC" w:rsidP="00EC72AC">
            <w:pPr>
              <w:jc w:val="left"/>
              <w:rPr>
                <w:sz w:val="24"/>
                <w:szCs w:val="24"/>
              </w:rPr>
            </w:pPr>
            <w:r>
              <w:rPr>
                <w:rFonts w:hint="eastAsia"/>
                <w:sz w:val="24"/>
                <w:szCs w:val="24"/>
              </w:rPr>
              <w:t>西北</w:t>
            </w:r>
          </w:p>
          <w:p w:rsidR="00EC72AC" w:rsidRDefault="00EC72AC" w:rsidP="00EC72AC">
            <w:pPr>
              <w:pStyle w:val="a6"/>
              <w:adjustRightInd w:val="0"/>
              <w:spacing w:after="50" w:line="240" w:lineRule="auto"/>
              <w:ind w:firstLineChars="0" w:firstLine="0"/>
              <w:outlineLvl w:val="1"/>
              <w:rPr>
                <w:rFonts w:ascii="Times New Roman"/>
                <w:sz w:val="21"/>
                <w:szCs w:val="21"/>
              </w:rPr>
            </w:pPr>
            <w:r>
              <w:rPr>
                <w:rFonts w:ascii="Times New Roman" w:hint="eastAsia"/>
                <w:szCs w:val="24"/>
              </w:rPr>
              <w:t>园艺</w:t>
            </w:r>
          </w:p>
        </w:tc>
        <w:tc>
          <w:tcPr>
            <w:tcW w:w="1176" w:type="dxa"/>
            <w:vAlign w:val="center"/>
          </w:tcPr>
          <w:p w:rsidR="00EC72AC" w:rsidRDefault="00EC72AC" w:rsidP="00EC72AC">
            <w:pPr>
              <w:jc w:val="left"/>
              <w:rPr>
                <w:sz w:val="24"/>
                <w:szCs w:val="24"/>
              </w:rPr>
            </w:pPr>
            <w:r>
              <w:rPr>
                <w:rFonts w:hint="eastAsia"/>
                <w:sz w:val="24"/>
                <w:szCs w:val="24"/>
              </w:rPr>
              <w:t>田雪慧，刘秀云，</w:t>
            </w:r>
          </w:p>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Cs w:val="24"/>
              </w:rPr>
              <w:t>任艳芬</w:t>
            </w:r>
          </w:p>
        </w:tc>
        <w:tc>
          <w:tcPr>
            <w:tcW w:w="952"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Cs w:val="24"/>
              </w:rPr>
              <w:t>2020-5</w:t>
            </w:r>
            <w:r>
              <w:rPr>
                <w:rFonts w:ascii="Times New Roman" w:hint="eastAsia"/>
                <w:szCs w:val="24"/>
              </w:rPr>
              <w:t>，</w:t>
            </w:r>
            <w:r>
              <w:rPr>
                <w:rFonts w:ascii="Times New Roman"/>
                <w:szCs w:val="24"/>
              </w:rPr>
              <w:t>24-26</w:t>
            </w:r>
          </w:p>
        </w:tc>
        <w:tc>
          <w:tcPr>
            <w:tcW w:w="533" w:type="dxa"/>
          </w:tcPr>
          <w:p w:rsidR="00EC72AC" w:rsidRDefault="00EC72AC" w:rsidP="00EC72AC">
            <w:pPr>
              <w:rPr>
                <w:szCs w:val="21"/>
              </w:rPr>
            </w:pPr>
            <w:r>
              <w:rPr>
                <w:sz w:val="24"/>
                <w:szCs w:val="24"/>
              </w:rPr>
              <w:t>2020-05-01</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Cs w:val="24"/>
              </w:rPr>
              <w:t>田雪慧</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Cs w:val="24"/>
              </w:rPr>
              <w:t>田雪慧</w:t>
            </w:r>
          </w:p>
        </w:tc>
        <w:tc>
          <w:tcPr>
            <w:tcW w:w="533" w:type="dxa"/>
          </w:tcPr>
          <w:p w:rsidR="00EC72AC" w:rsidRDefault="00EC72AC" w:rsidP="00EC72AC">
            <w:pPr>
              <w:jc w:val="left"/>
              <w:rPr>
                <w:szCs w:val="21"/>
              </w:rPr>
            </w:pPr>
            <w:r>
              <w:rPr>
                <w:rFonts w:hint="eastAsia"/>
                <w:sz w:val="24"/>
                <w:szCs w:val="24"/>
              </w:rPr>
              <w:t>田雪慧，刘秀云，</w:t>
            </w:r>
            <w:r>
              <w:rPr>
                <w:rFonts w:hint="eastAsia"/>
                <w:szCs w:val="24"/>
              </w:rPr>
              <w:t>任艳芬</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11</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Cs w:val="24"/>
              </w:rPr>
              <w:t>CNKI</w:t>
            </w:r>
          </w:p>
        </w:tc>
        <w:tc>
          <w:tcPr>
            <w:tcW w:w="677"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是</w:t>
            </w:r>
          </w:p>
        </w:tc>
      </w:tr>
      <w:tr w:rsidR="00EC72AC" w:rsidTr="00EC72AC">
        <w:trPr>
          <w:trHeight w:hRule="exact" w:val="567"/>
        </w:trPr>
        <w:tc>
          <w:tcPr>
            <w:tcW w:w="418"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9</w:t>
            </w:r>
          </w:p>
        </w:tc>
        <w:tc>
          <w:tcPr>
            <w:tcW w:w="1641" w:type="dxa"/>
          </w:tcPr>
          <w:p w:rsidR="00EC72AC" w:rsidRDefault="00EC72AC" w:rsidP="00EC72AC">
            <w:pPr>
              <w:rPr>
                <w:sz w:val="24"/>
                <w:szCs w:val="24"/>
              </w:rPr>
            </w:pPr>
            <w:r>
              <w:rPr>
                <w:rFonts w:hint="eastAsia"/>
                <w:sz w:val="24"/>
                <w:szCs w:val="24"/>
              </w:rPr>
              <w:t>可调节栽培装置</w:t>
            </w:r>
          </w:p>
        </w:tc>
        <w:tc>
          <w:tcPr>
            <w:tcW w:w="814" w:type="dxa"/>
            <w:vAlign w:val="center"/>
          </w:tcPr>
          <w:p w:rsidR="00EC72AC" w:rsidRDefault="00EC72AC" w:rsidP="00EC72AC">
            <w:pPr>
              <w:jc w:val="left"/>
              <w:rPr>
                <w:sz w:val="24"/>
                <w:szCs w:val="24"/>
              </w:rPr>
            </w:pPr>
            <w:r>
              <w:rPr>
                <w:rFonts w:hint="eastAsia"/>
                <w:sz w:val="24"/>
                <w:szCs w:val="24"/>
              </w:rPr>
              <w:t>实用新型</w:t>
            </w:r>
          </w:p>
          <w:p w:rsidR="00EC72AC" w:rsidRDefault="00EC72AC" w:rsidP="00EC72AC">
            <w:pPr>
              <w:jc w:val="left"/>
              <w:rPr>
                <w:sz w:val="24"/>
                <w:szCs w:val="24"/>
              </w:rPr>
            </w:pPr>
            <w:r>
              <w:rPr>
                <w:rFonts w:hint="eastAsia"/>
                <w:sz w:val="24"/>
                <w:szCs w:val="24"/>
              </w:rPr>
              <w:t>专利</w:t>
            </w:r>
          </w:p>
        </w:tc>
        <w:tc>
          <w:tcPr>
            <w:tcW w:w="1176" w:type="dxa"/>
            <w:vAlign w:val="center"/>
          </w:tcPr>
          <w:p w:rsidR="00EC72AC" w:rsidRDefault="00EC72AC" w:rsidP="00EC72AC">
            <w:pPr>
              <w:jc w:val="left"/>
              <w:rPr>
                <w:sz w:val="24"/>
                <w:szCs w:val="24"/>
              </w:rPr>
            </w:pPr>
            <w:r>
              <w:rPr>
                <w:rFonts w:hint="eastAsia"/>
                <w:sz w:val="24"/>
                <w:szCs w:val="24"/>
              </w:rPr>
              <w:t>田雪慧</w:t>
            </w:r>
          </w:p>
        </w:tc>
        <w:tc>
          <w:tcPr>
            <w:tcW w:w="952" w:type="dxa"/>
            <w:vAlign w:val="center"/>
          </w:tcPr>
          <w:p w:rsidR="00EC72AC" w:rsidRDefault="00EC72AC" w:rsidP="00EC72AC">
            <w:pPr>
              <w:pStyle w:val="a6"/>
              <w:adjustRightInd w:val="0"/>
              <w:spacing w:after="50"/>
              <w:ind w:firstLineChars="0" w:firstLine="0"/>
              <w:outlineLvl w:val="1"/>
              <w:rPr>
                <w:rFonts w:ascii="Times New Roman"/>
                <w:szCs w:val="24"/>
              </w:rPr>
            </w:pPr>
            <w:r>
              <w:rPr>
                <w:rFonts w:ascii="Times New Roman"/>
                <w:szCs w:val="24"/>
              </w:rPr>
              <w:t>ZL 201921228263.2</w:t>
            </w:r>
          </w:p>
        </w:tc>
        <w:tc>
          <w:tcPr>
            <w:tcW w:w="533" w:type="dxa"/>
          </w:tcPr>
          <w:p w:rsidR="00EC72AC" w:rsidRDefault="00EC72AC" w:rsidP="00EC72AC">
            <w:pPr>
              <w:rPr>
                <w:sz w:val="24"/>
                <w:szCs w:val="24"/>
              </w:rPr>
            </w:pPr>
            <w:r>
              <w:rPr>
                <w:sz w:val="24"/>
                <w:szCs w:val="24"/>
              </w:rPr>
              <w:t>2020-10-23</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Cs w:val="24"/>
              </w:rPr>
            </w:pPr>
            <w:r>
              <w:rPr>
                <w:rFonts w:ascii="Times New Roman" w:hint="eastAsia"/>
                <w:szCs w:val="24"/>
              </w:rPr>
              <w:t>田雪慧</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Cs w:val="24"/>
              </w:rPr>
            </w:pPr>
            <w:r>
              <w:rPr>
                <w:rFonts w:ascii="Times New Roman" w:hint="eastAsia"/>
                <w:szCs w:val="24"/>
              </w:rPr>
              <w:t>田雪慧</w:t>
            </w:r>
          </w:p>
        </w:tc>
        <w:tc>
          <w:tcPr>
            <w:tcW w:w="533" w:type="dxa"/>
          </w:tcPr>
          <w:p w:rsidR="00EC72AC" w:rsidRDefault="00EC72AC" w:rsidP="00EC72AC">
            <w:pPr>
              <w:jc w:val="left"/>
              <w:rPr>
                <w:sz w:val="24"/>
                <w:szCs w:val="24"/>
              </w:rPr>
            </w:pPr>
            <w:r>
              <w:rPr>
                <w:rFonts w:hint="eastAsia"/>
                <w:szCs w:val="24"/>
              </w:rPr>
              <w:t>田雪慧</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X</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Cs w:val="24"/>
              </w:rPr>
            </w:pPr>
            <w:r>
              <w:rPr>
                <w:rFonts w:ascii="Times New Roman"/>
                <w:szCs w:val="24"/>
              </w:rPr>
              <w:t>CNKI</w:t>
            </w:r>
          </w:p>
        </w:tc>
        <w:tc>
          <w:tcPr>
            <w:tcW w:w="677"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是</w:t>
            </w:r>
          </w:p>
        </w:tc>
      </w:tr>
      <w:tr w:rsidR="00EC72AC" w:rsidTr="00EC72AC">
        <w:trPr>
          <w:trHeight w:hRule="exact" w:val="567"/>
        </w:trPr>
        <w:tc>
          <w:tcPr>
            <w:tcW w:w="418"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lastRenderedPageBreak/>
              <w:t>10</w:t>
            </w:r>
          </w:p>
        </w:tc>
        <w:tc>
          <w:tcPr>
            <w:tcW w:w="1641" w:type="dxa"/>
          </w:tcPr>
          <w:p w:rsidR="00EC72AC" w:rsidRDefault="00EC72AC" w:rsidP="00EC72AC">
            <w:pPr>
              <w:rPr>
                <w:sz w:val="24"/>
                <w:szCs w:val="24"/>
              </w:rPr>
            </w:pPr>
            <w:r>
              <w:rPr>
                <w:rFonts w:hint="eastAsia"/>
                <w:sz w:val="24"/>
                <w:szCs w:val="24"/>
              </w:rPr>
              <w:t>花卉自动浇水装</w:t>
            </w:r>
          </w:p>
          <w:p w:rsidR="00EC72AC" w:rsidRDefault="00EC72AC" w:rsidP="00EC72AC">
            <w:pPr>
              <w:rPr>
                <w:sz w:val="24"/>
                <w:szCs w:val="24"/>
              </w:rPr>
            </w:pPr>
            <w:r>
              <w:rPr>
                <w:rFonts w:hint="eastAsia"/>
                <w:sz w:val="24"/>
                <w:szCs w:val="24"/>
              </w:rPr>
              <w:t>置</w:t>
            </w:r>
          </w:p>
        </w:tc>
        <w:tc>
          <w:tcPr>
            <w:tcW w:w="814" w:type="dxa"/>
            <w:vAlign w:val="center"/>
          </w:tcPr>
          <w:p w:rsidR="00EC72AC" w:rsidRDefault="00EC72AC" w:rsidP="00EC72AC">
            <w:pPr>
              <w:jc w:val="left"/>
              <w:rPr>
                <w:sz w:val="24"/>
                <w:szCs w:val="24"/>
              </w:rPr>
            </w:pPr>
            <w:r>
              <w:rPr>
                <w:rFonts w:hint="eastAsia"/>
                <w:sz w:val="24"/>
                <w:szCs w:val="24"/>
              </w:rPr>
              <w:t>实用新型</w:t>
            </w:r>
          </w:p>
          <w:p w:rsidR="00EC72AC" w:rsidRDefault="00EC72AC" w:rsidP="00EC72AC">
            <w:pPr>
              <w:jc w:val="left"/>
              <w:rPr>
                <w:sz w:val="24"/>
                <w:szCs w:val="24"/>
              </w:rPr>
            </w:pPr>
            <w:r>
              <w:rPr>
                <w:rFonts w:hint="eastAsia"/>
                <w:sz w:val="24"/>
                <w:szCs w:val="24"/>
              </w:rPr>
              <w:t>专利</w:t>
            </w:r>
          </w:p>
        </w:tc>
        <w:tc>
          <w:tcPr>
            <w:tcW w:w="1176" w:type="dxa"/>
            <w:vAlign w:val="center"/>
          </w:tcPr>
          <w:p w:rsidR="00EC72AC" w:rsidRDefault="00EC72AC" w:rsidP="00EC72AC">
            <w:pPr>
              <w:jc w:val="left"/>
              <w:rPr>
                <w:sz w:val="24"/>
                <w:szCs w:val="24"/>
              </w:rPr>
            </w:pPr>
            <w:r>
              <w:rPr>
                <w:rFonts w:hint="eastAsia"/>
                <w:sz w:val="24"/>
                <w:szCs w:val="24"/>
              </w:rPr>
              <w:t>田雪慧；曹</w:t>
            </w:r>
          </w:p>
          <w:p w:rsidR="00EC72AC" w:rsidRDefault="00EC72AC" w:rsidP="00EC72AC">
            <w:pPr>
              <w:jc w:val="left"/>
              <w:rPr>
                <w:sz w:val="24"/>
                <w:szCs w:val="24"/>
              </w:rPr>
            </w:pPr>
            <w:r>
              <w:rPr>
                <w:rFonts w:hint="eastAsia"/>
                <w:sz w:val="24"/>
                <w:szCs w:val="24"/>
              </w:rPr>
              <w:t>轩峰；何瑞</w:t>
            </w:r>
          </w:p>
          <w:p w:rsidR="00EC72AC" w:rsidRDefault="00EC72AC" w:rsidP="00EC72AC">
            <w:pPr>
              <w:jc w:val="left"/>
              <w:rPr>
                <w:sz w:val="24"/>
                <w:szCs w:val="24"/>
              </w:rPr>
            </w:pPr>
            <w:r>
              <w:rPr>
                <w:rFonts w:hint="eastAsia"/>
                <w:sz w:val="24"/>
                <w:szCs w:val="24"/>
              </w:rPr>
              <w:t>林；刘卫</w:t>
            </w:r>
          </w:p>
          <w:p w:rsidR="00EC72AC" w:rsidRDefault="00EC72AC" w:rsidP="00EC72AC">
            <w:pPr>
              <w:jc w:val="left"/>
              <w:rPr>
                <w:sz w:val="24"/>
                <w:szCs w:val="24"/>
              </w:rPr>
            </w:pPr>
            <w:proofErr w:type="gramStart"/>
            <w:r>
              <w:rPr>
                <w:rFonts w:hint="eastAsia"/>
                <w:sz w:val="24"/>
                <w:szCs w:val="24"/>
              </w:rPr>
              <w:t>斌</w:t>
            </w:r>
            <w:proofErr w:type="gramEnd"/>
            <w:r>
              <w:rPr>
                <w:rFonts w:hint="eastAsia"/>
                <w:sz w:val="24"/>
                <w:szCs w:val="24"/>
              </w:rPr>
              <w:t>；韩东锋</w:t>
            </w:r>
          </w:p>
        </w:tc>
        <w:tc>
          <w:tcPr>
            <w:tcW w:w="952" w:type="dxa"/>
            <w:vAlign w:val="center"/>
          </w:tcPr>
          <w:p w:rsidR="00EC72AC" w:rsidRDefault="00EC72AC" w:rsidP="00EC72AC">
            <w:pPr>
              <w:pStyle w:val="a6"/>
              <w:adjustRightInd w:val="0"/>
              <w:spacing w:after="50"/>
              <w:ind w:firstLineChars="0" w:firstLine="0"/>
              <w:outlineLvl w:val="1"/>
              <w:rPr>
                <w:rFonts w:ascii="Times New Roman"/>
                <w:szCs w:val="24"/>
              </w:rPr>
            </w:pPr>
            <w:r>
              <w:rPr>
                <w:rFonts w:ascii="Times New Roman"/>
                <w:szCs w:val="24"/>
              </w:rPr>
              <w:t>ZL 201720800416.0</w:t>
            </w:r>
          </w:p>
        </w:tc>
        <w:tc>
          <w:tcPr>
            <w:tcW w:w="533" w:type="dxa"/>
          </w:tcPr>
          <w:p w:rsidR="00EC72AC" w:rsidRDefault="00EC72AC" w:rsidP="00EC72AC">
            <w:pPr>
              <w:rPr>
                <w:sz w:val="24"/>
                <w:szCs w:val="24"/>
              </w:rPr>
            </w:pPr>
            <w:r>
              <w:rPr>
                <w:sz w:val="24"/>
                <w:szCs w:val="24"/>
              </w:rPr>
              <w:t>2018-02-27</w:t>
            </w:r>
          </w:p>
        </w:tc>
        <w:tc>
          <w:tcPr>
            <w:tcW w:w="533" w:type="dxa"/>
          </w:tcPr>
          <w:p w:rsidR="00EC72AC" w:rsidRDefault="00EC72AC" w:rsidP="00EC72AC">
            <w:pPr>
              <w:rPr>
                <w:szCs w:val="21"/>
              </w:rPr>
            </w:pPr>
            <w:r>
              <w:rPr>
                <w:rFonts w:hint="eastAsia"/>
                <w:szCs w:val="21"/>
              </w:rPr>
              <w:t>田雪慧；曹轩峰；何瑞</w:t>
            </w:r>
          </w:p>
          <w:p w:rsidR="00EC72AC" w:rsidRDefault="00EC72AC" w:rsidP="00EC72AC">
            <w:pPr>
              <w:rPr>
                <w:szCs w:val="21"/>
              </w:rPr>
            </w:pPr>
            <w:r>
              <w:rPr>
                <w:rFonts w:hint="eastAsia"/>
                <w:szCs w:val="21"/>
              </w:rPr>
              <w:t>林；刘卫</w:t>
            </w:r>
          </w:p>
          <w:p w:rsidR="00EC72AC" w:rsidRDefault="00EC72AC" w:rsidP="00EC72AC">
            <w:pPr>
              <w:rPr>
                <w:szCs w:val="21"/>
              </w:rPr>
            </w:pPr>
            <w:proofErr w:type="gramStart"/>
            <w:r>
              <w:rPr>
                <w:rFonts w:hint="eastAsia"/>
                <w:szCs w:val="21"/>
              </w:rPr>
              <w:t>斌</w:t>
            </w:r>
            <w:proofErr w:type="gramEnd"/>
            <w:r>
              <w:rPr>
                <w:rFonts w:hint="eastAsia"/>
                <w:szCs w:val="21"/>
              </w:rPr>
              <w:t>；韩东锋</w:t>
            </w:r>
          </w:p>
        </w:tc>
        <w:tc>
          <w:tcPr>
            <w:tcW w:w="533" w:type="dxa"/>
          </w:tcPr>
          <w:p w:rsidR="00EC72AC" w:rsidRDefault="00EC72AC" w:rsidP="00EC72AC">
            <w:pPr>
              <w:rPr>
                <w:szCs w:val="21"/>
              </w:rPr>
            </w:pPr>
            <w:r>
              <w:rPr>
                <w:rFonts w:hint="eastAsia"/>
                <w:szCs w:val="21"/>
              </w:rPr>
              <w:t>田雪慧；曹轩峰；何瑞</w:t>
            </w:r>
          </w:p>
          <w:p w:rsidR="00EC72AC" w:rsidRDefault="00EC72AC" w:rsidP="00EC72AC">
            <w:pPr>
              <w:rPr>
                <w:szCs w:val="21"/>
              </w:rPr>
            </w:pPr>
            <w:r>
              <w:rPr>
                <w:rFonts w:hint="eastAsia"/>
                <w:szCs w:val="21"/>
              </w:rPr>
              <w:t>林；刘卫</w:t>
            </w:r>
          </w:p>
          <w:p w:rsidR="00EC72AC" w:rsidRDefault="00EC72AC" w:rsidP="00EC72AC">
            <w:pPr>
              <w:rPr>
                <w:szCs w:val="21"/>
              </w:rPr>
            </w:pPr>
            <w:proofErr w:type="gramStart"/>
            <w:r>
              <w:rPr>
                <w:rFonts w:hint="eastAsia"/>
                <w:szCs w:val="21"/>
              </w:rPr>
              <w:t>斌</w:t>
            </w:r>
            <w:proofErr w:type="gramEnd"/>
            <w:r>
              <w:rPr>
                <w:rFonts w:hint="eastAsia"/>
                <w:szCs w:val="21"/>
              </w:rPr>
              <w:t>；韩东锋</w:t>
            </w:r>
          </w:p>
        </w:tc>
        <w:tc>
          <w:tcPr>
            <w:tcW w:w="533" w:type="dxa"/>
          </w:tcPr>
          <w:p w:rsidR="00EC72AC" w:rsidRDefault="00EC72AC" w:rsidP="00EC72AC">
            <w:pPr>
              <w:jc w:val="left"/>
              <w:rPr>
                <w:szCs w:val="21"/>
              </w:rPr>
            </w:pPr>
            <w:r>
              <w:rPr>
                <w:rFonts w:hint="eastAsia"/>
                <w:szCs w:val="21"/>
              </w:rPr>
              <w:t>田雪慧；曹</w:t>
            </w:r>
          </w:p>
          <w:p w:rsidR="00EC72AC" w:rsidRDefault="00EC72AC" w:rsidP="00EC72AC">
            <w:pPr>
              <w:jc w:val="left"/>
              <w:rPr>
                <w:szCs w:val="21"/>
              </w:rPr>
            </w:pPr>
            <w:r>
              <w:rPr>
                <w:rFonts w:hint="eastAsia"/>
                <w:szCs w:val="21"/>
              </w:rPr>
              <w:t>轩峰；何瑞</w:t>
            </w:r>
          </w:p>
          <w:p w:rsidR="00EC72AC" w:rsidRDefault="00EC72AC" w:rsidP="00EC72AC">
            <w:pPr>
              <w:jc w:val="left"/>
              <w:rPr>
                <w:szCs w:val="21"/>
              </w:rPr>
            </w:pPr>
            <w:r>
              <w:rPr>
                <w:rFonts w:hint="eastAsia"/>
                <w:szCs w:val="21"/>
              </w:rPr>
              <w:t>林；刘卫</w:t>
            </w:r>
          </w:p>
          <w:p w:rsidR="00EC72AC" w:rsidRDefault="00EC72AC" w:rsidP="00EC72AC">
            <w:pPr>
              <w:jc w:val="left"/>
              <w:rPr>
                <w:szCs w:val="21"/>
              </w:rPr>
            </w:pPr>
            <w:proofErr w:type="gramStart"/>
            <w:r>
              <w:rPr>
                <w:rFonts w:hint="eastAsia"/>
                <w:szCs w:val="21"/>
              </w:rPr>
              <w:t>斌</w:t>
            </w:r>
            <w:proofErr w:type="gramEnd"/>
            <w:r>
              <w:rPr>
                <w:rFonts w:hint="eastAsia"/>
                <w:szCs w:val="21"/>
              </w:rPr>
              <w:t>；韩东锋</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X</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CNKI</w:t>
            </w:r>
          </w:p>
        </w:tc>
        <w:tc>
          <w:tcPr>
            <w:tcW w:w="677"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是</w:t>
            </w:r>
          </w:p>
        </w:tc>
      </w:tr>
      <w:tr w:rsidR="00EC72AC" w:rsidTr="00EC72AC">
        <w:trPr>
          <w:trHeight w:val="567"/>
        </w:trPr>
        <w:tc>
          <w:tcPr>
            <w:tcW w:w="7133" w:type="dxa"/>
            <w:gridSpan w:val="9"/>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sz w:val="21"/>
                <w:szCs w:val="21"/>
              </w:rPr>
              <w:t>合</w:t>
            </w:r>
            <w:r>
              <w:rPr>
                <w:rFonts w:ascii="Times New Roman"/>
                <w:sz w:val="21"/>
                <w:szCs w:val="21"/>
              </w:rPr>
              <w:t xml:space="preserve">  </w:t>
            </w:r>
            <w:r>
              <w:rPr>
                <w:rFonts w:ascii="Times New Roman"/>
                <w:sz w:val="21"/>
                <w:szCs w:val="21"/>
              </w:rPr>
              <w:t>计</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44</w:t>
            </w:r>
          </w:p>
        </w:tc>
        <w:tc>
          <w:tcPr>
            <w:tcW w:w="533"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p>
        </w:tc>
        <w:tc>
          <w:tcPr>
            <w:tcW w:w="677" w:type="dxa"/>
            <w:vAlign w:val="center"/>
          </w:tcPr>
          <w:p w:rsidR="00EC72AC" w:rsidRDefault="00EC72AC" w:rsidP="00EC72AC">
            <w:pPr>
              <w:pStyle w:val="a6"/>
              <w:adjustRightInd w:val="0"/>
              <w:spacing w:after="50" w:line="240" w:lineRule="auto"/>
              <w:ind w:firstLineChars="0" w:firstLine="0"/>
              <w:jc w:val="center"/>
              <w:outlineLvl w:val="1"/>
              <w:rPr>
                <w:rFonts w:ascii="Times New Roman"/>
                <w:sz w:val="21"/>
                <w:szCs w:val="21"/>
              </w:rPr>
            </w:pPr>
          </w:p>
        </w:tc>
      </w:tr>
    </w:tbl>
    <w:p w:rsidR="00EC72AC" w:rsidRPr="001B4A1A" w:rsidRDefault="00986DB3" w:rsidP="001B4A1A">
      <w:pPr>
        <w:pStyle w:val="a7"/>
        <w:widowControl/>
        <w:shd w:val="clear" w:color="auto" w:fill="FFFFFF"/>
        <w:spacing w:beforeAutospacing="0" w:afterAutospacing="0" w:line="360" w:lineRule="auto"/>
        <w:ind w:firstLine="482"/>
        <w:jc w:val="both"/>
        <w:rPr>
          <w:rFonts w:ascii="宋体" w:hAnsi="宋体"/>
          <w:b/>
          <w:bCs/>
          <w:szCs w:val="24"/>
        </w:rPr>
      </w:pPr>
      <w:r w:rsidRPr="001B4A1A">
        <w:rPr>
          <w:rFonts w:ascii="宋体" w:hAnsi="宋体" w:hint="eastAsia"/>
          <w:b/>
          <w:bCs/>
          <w:szCs w:val="24"/>
        </w:rPr>
        <w:t>六、</w:t>
      </w:r>
      <w:r w:rsidR="00B42480" w:rsidRPr="001B4A1A">
        <w:rPr>
          <w:rFonts w:ascii="宋体" w:hAnsi="宋体" w:hint="eastAsia"/>
          <w:b/>
          <w:bCs/>
          <w:szCs w:val="24"/>
        </w:rPr>
        <w:t>主要完成人情况：</w:t>
      </w:r>
    </w:p>
    <w:p w:rsidR="00986DB3" w:rsidRPr="001B4A1A" w:rsidRDefault="00986DB3" w:rsidP="001B4A1A">
      <w:pPr>
        <w:pStyle w:val="a7"/>
        <w:widowControl/>
        <w:shd w:val="clear" w:color="auto" w:fill="FFFFFF"/>
        <w:spacing w:beforeAutospacing="0" w:afterAutospacing="0" w:line="360" w:lineRule="auto"/>
        <w:ind w:firstLine="482"/>
        <w:jc w:val="both"/>
        <w:rPr>
          <w:rFonts w:ascii="宋体" w:hAnsi="宋体"/>
          <w:b/>
          <w:bCs/>
          <w:szCs w:val="24"/>
        </w:rPr>
      </w:pPr>
      <w:r w:rsidRPr="001B4A1A">
        <w:rPr>
          <w:rFonts w:ascii="宋体" w:hAnsi="宋体" w:hint="eastAsia"/>
          <w:b/>
          <w:bCs/>
          <w:szCs w:val="24"/>
        </w:rPr>
        <w:t>完成人（4人）：</w:t>
      </w:r>
      <w:r w:rsidRPr="001B4A1A">
        <w:rPr>
          <w:rFonts w:ascii="宋体" w:hAnsi="宋体" w:hint="eastAsia"/>
          <w:bCs/>
          <w:szCs w:val="24"/>
        </w:rPr>
        <w:t>田雪慧、查养良、韩东锋、曹轩峰</w:t>
      </w:r>
    </w:p>
    <w:tbl>
      <w:tblPr>
        <w:tblStyle w:val="a5"/>
        <w:tblW w:w="4996" w:type="pct"/>
        <w:tblLook w:val="04A0" w:firstRow="1" w:lastRow="0" w:firstColumn="1" w:lastColumn="0" w:noHBand="0" w:noVBand="1"/>
      </w:tblPr>
      <w:tblGrid>
        <w:gridCol w:w="589"/>
        <w:gridCol w:w="988"/>
        <w:gridCol w:w="1507"/>
        <w:gridCol w:w="1134"/>
        <w:gridCol w:w="852"/>
        <w:gridCol w:w="3445"/>
      </w:tblGrid>
      <w:tr w:rsidR="00986DB3" w:rsidTr="00986DB3">
        <w:tc>
          <w:tcPr>
            <w:tcW w:w="346" w:type="pct"/>
            <w:vAlign w:val="center"/>
          </w:tcPr>
          <w:p w:rsidR="00986DB3" w:rsidRDefault="00986DB3" w:rsidP="00135941">
            <w:pPr>
              <w:spacing w:line="400" w:lineRule="exact"/>
              <w:ind w:rightChars="-50" w:right="-105"/>
              <w:jc w:val="center"/>
              <w:rPr>
                <w:rFonts w:ascii="宋体" w:hAnsi="宋体"/>
                <w:sz w:val="24"/>
                <w:szCs w:val="24"/>
              </w:rPr>
            </w:pPr>
            <w:r>
              <w:rPr>
                <w:rFonts w:ascii="宋体" w:hAnsi="宋体" w:hint="eastAsia"/>
                <w:sz w:val="24"/>
                <w:szCs w:val="24"/>
              </w:rPr>
              <w:t>排名</w:t>
            </w:r>
          </w:p>
        </w:tc>
        <w:tc>
          <w:tcPr>
            <w:tcW w:w="580" w:type="pct"/>
            <w:vAlign w:val="center"/>
          </w:tcPr>
          <w:p w:rsidR="00986DB3" w:rsidRDefault="00986DB3" w:rsidP="00135941">
            <w:pPr>
              <w:spacing w:line="400" w:lineRule="exact"/>
              <w:jc w:val="center"/>
              <w:rPr>
                <w:rFonts w:ascii="宋体" w:hAnsi="宋体"/>
                <w:sz w:val="24"/>
                <w:szCs w:val="24"/>
              </w:rPr>
            </w:pPr>
            <w:r>
              <w:rPr>
                <w:rFonts w:ascii="宋体" w:hAnsi="宋体" w:hint="eastAsia"/>
                <w:sz w:val="24"/>
                <w:szCs w:val="24"/>
              </w:rPr>
              <w:t>姓 名</w:t>
            </w:r>
          </w:p>
        </w:tc>
        <w:tc>
          <w:tcPr>
            <w:tcW w:w="885" w:type="pct"/>
            <w:vAlign w:val="center"/>
          </w:tcPr>
          <w:p w:rsidR="00986DB3" w:rsidRDefault="00986DB3" w:rsidP="00135941">
            <w:pPr>
              <w:spacing w:line="400" w:lineRule="exact"/>
              <w:jc w:val="center"/>
              <w:rPr>
                <w:rFonts w:ascii="宋体" w:hAnsi="宋体"/>
                <w:sz w:val="24"/>
                <w:szCs w:val="24"/>
              </w:rPr>
            </w:pPr>
            <w:r>
              <w:rPr>
                <w:rFonts w:ascii="宋体" w:hAnsi="宋体" w:hint="eastAsia"/>
                <w:sz w:val="24"/>
                <w:szCs w:val="24"/>
              </w:rPr>
              <w:t>单 位</w:t>
            </w:r>
          </w:p>
        </w:tc>
        <w:tc>
          <w:tcPr>
            <w:tcW w:w="666" w:type="pct"/>
            <w:vAlign w:val="center"/>
          </w:tcPr>
          <w:p w:rsidR="00986DB3" w:rsidRDefault="00986DB3" w:rsidP="00135941">
            <w:pPr>
              <w:spacing w:line="400" w:lineRule="exact"/>
              <w:jc w:val="center"/>
              <w:rPr>
                <w:rFonts w:ascii="宋体" w:hAnsi="宋体"/>
                <w:sz w:val="24"/>
                <w:szCs w:val="24"/>
              </w:rPr>
            </w:pPr>
            <w:r>
              <w:rPr>
                <w:rFonts w:ascii="宋体" w:hAnsi="宋体" w:hint="eastAsia"/>
                <w:sz w:val="24"/>
                <w:szCs w:val="24"/>
              </w:rPr>
              <w:t>职 称</w:t>
            </w:r>
          </w:p>
        </w:tc>
        <w:tc>
          <w:tcPr>
            <w:tcW w:w="500" w:type="pct"/>
            <w:vAlign w:val="center"/>
          </w:tcPr>
          <w:p w:rsidR="00986DB3" w:rsidRDefault="00986DB3" w:rsidP="00135941">
            <w:pPr>
              <w:spacing w:line="400" w:lineRule="exact"/>
              <w:jc w:val="center"/>
              <w:rPr>
                <w:rFonts w:ascii="宋体" w:hAnsi="宋体"/>
                <w:sz w:val="24"/>
                <w:szCs w:val="24"/>
              </w:rPr>
            </w:pPr>
            <w:r>
              <w:rPr>
                <w:rFonts w:ascii="宋体" w:hAnsi="宋体" w:hint="eastAsia"/>
                <w:sz w:val="24"/>
                <w:szCs w:val="24"/>
              </w:rPr>
              <w:t xml:space="preserve">职 </w:t>
            </w:r>
            <w:proofErr w:type="gramStart"/>
            <w:r>
              <w:rPr>
                <w:rFonts w:ascii="宋体" w:hAnsi="宋体" w:hint="eastAsia"/>
                <w:sz w:val="24"/>
                <w:szCs w:val="24"/>
              </w:rPr>
              <w:t>务</w:t>
            </w:r>
            <w:proofErr w:type="gramEnd"/>
          </w:p>
        </w:tc>
        <w:tc>
          <w:tcPr>
            <w:tcW w:w="2023" w:type="pct"/>
            <w:vAlign w:val="center"/>
          </w:tcPr>
          <w:p w:rsidR="00986DB3" w:rsidRDefault="00986DB3" w:rsidP="00135941">
            <w:pPr>
              <w:spacing w:line="400" w:lineRule="exact"/>
              <w:jc w:val="center"/>
              <w:rPr>
                <w:rFonts w:ascii="宋体" w:hAnsi="宋体"/>
                <w:sz w:val="24"/>
                <w:szCs w:val="24"/>
              </w:rPr>
            </w:pPr>
            <w:r>
              <w:rPr>
                <w:rFonts w:ascii="宋体" w:hAnsi="宋体" w:hint="eastAsia"/>
                <w:sz w:val="24"/>
                <w:szCs w:val="24"/>
              </w:rPr>
              <w:t>对成果的主</w:t>
            </w:r>
          </w:p>
          <w:p w:rsidR="00986DB3" w:rsidRDefault="00986DB3" w:rsidP="008D359D">
            <w:pPr>
              <w:spacing w:line="400" w:lineRule="exact"/>
              <w:jc w:val="center"/>
              <w:rPr>
                <w:rFonts w:ascii="宋体" w:hAnsi="宋体"/>
                <w:sz w:val="24"/>
                <w:szCs w:val="24"/>
              </w:rPr>
            </w:pPr>
            <w:r>
              <w:rPr>
                <w:rFonts w:ascii="宋体" w:hAnsi="宋体" w:hint="eastAsia"/>
                <w:sz w:val="24"/>
                <w:szCs w:val="24"/>
              </w:rPr>
              <w:t>要贡献</w:t>
            </w:r>
          </w:p>
        </w:tc>
      </w:tr>
      <w:tr w:rsidR="00986DB3" w:rsidTr="00986DB3">
        <w:trPr>
          <w:trHeight w:val="567"/>
        </w:trPr>
        <w:tc>
          <w:tcPr>
            <w:tcW w:w="346" w:type="pct"/>
            <w:vAlign w:val="center"/>
          </w:tcPr>
          <w:p w:rsidR="00986DB3" w:rsidRPr="00986DB3" w:rsidRDefault="00986DB3" w:rsidP="00135941">
            <w:pPr>
              <w:spacing w:line="400" w:lineRule="exact"/>
              <w:jc w:val="center"/>
              <w:rPr>
                <w:rFonts w:ascii="宋体" w:hAnsi="宋体"/>
                <w:sz w:val="24"/>
                <w:szCs w:val="24"/>
              </w:rPr>
            </w:pPr>
            <w:r w:rsidRPr="00986DB3">
              <w:rPr>
                <w:rFonts w:ascii="宋体" w:hAnsi="宋体"/>
                <w:sz w:val="24"/>
                <w:szCs w:val="24"/>
              </w:rPr>
              <w:t>1</w:t>
            </w:r>
          </w:p>
        </w:tc>
        <w:tc>
          <w:tcPr>
            <w:tcW w:w="580" w:type="pct"/>
            <w:vAlign w:val="center"/>
          </w:tcPr>
          <w:p w:rsidR="00986DB3" w:rsidRPr="00986DB3" w:rsidRDefault="00986DB3" w:rsidP="00135941">
            <w:pPr>
              <w:spacing w:line="400" w:lineRule="exact"/>
              <w:jc w:val="center"/>
              <w:rPr>
                <w:rFonts w:ascii="宋体" w:hAnsi="宋体"/>
                <w:sz w:val="24"/>
                <w:szCs w:val="24"/>
              </w:rPr>
            </w:pPr>
            <w:r>
              <w:rPr>
                <w:rFonts w:ascii="宋体" w:hAnsi="宋体"/>
                <w:sz w:val="24"/>
                <w:szCs w:val="24"/>
              </w:rPr>
              <w:t>田雪慧</w:t>
            </w:r>
          </w:p>
        </w:tc>
        <w:tc>
          <w:tcPr>
            <w:tcW w:w="885" w:type="pct"/>
            <w:vAlign w:val="center"/>
          </w:tcPr>
          <w:p w:rsidR="00986DB3" w:rsidRPr="00986DB3" w:rsidRDefault="00986DB3" w:rsidP="00135941">
            <w:pPr>
              <w:spacing w:line="400" w:lineRule="exact"/>
              <w:jc w:val="center"/>
              <w:rPr>
                <w:rFonts w:ascii="宋体" w:hAnsi="宋体"/>
                <w:sz w:val="24"/>
                <w:szCs w:val="24"/>
              </w:rPr>
            </w:pPr>
            <w:r w:rsidRPr="00986DB3">
              <w:rPr>
                <w:rFonts w:ascii="宋体" w:hAnsi="宋体" w:hint="eastAsia"/>
                <w:sz w:val="24"/>
                <w:szCs w:val="24"/>
              </w:rPr>
              <w:t>杨凌职业技术学院</w:t>
            </w:r>
          </w:p>
        </w:tc>
        <w:tc>
          <w:tcPr>
            <w:tcW w:w="666" w:type="pct"/>
            <w:vAlign w:val="center"/>
          </w:tcPr>
          <w:p w:rsidR="00986DB3" w:rsidRPr="00986DB3" w:rsidRDefault="00986DB3" w:rsidP="00135941">
            <w:pPr>
              <w:spacing w:line="400" w:lineRule="exact"/>
              <w:jc w:val="center"/>
              <w:rPr>
                <w:rFonts w:ascii="宋体" w:hAnsi="宋体"/>
                <w:sz w:val="24"/>
                <w:szCs w:val="24"/>
              </w:rPr>
            </w:pPr>
            <w:r>
              <w:rPr>
                <w:rFonts w:ascii="宋体" w:hAnsi="宋体"/>
                <w:sz w:val="24"/>
                <w:szCs w:val="24"/>
              </w:rPr>
              <w:t>副</w:t>
            </w:r>
            <w:r w:rsidRPr="00986DB3">
              <w:rPr>
                <w:rFonts w:ascii="宋体" w:hAnsi="宋体"/>
                <w:sz w:val="24"/>
                <w:szCs w:val="24"/>
              </w:rPr>
              <w:t>教授</w:t>
            </w:r>
          </w:p>
        </w:tc>
        <w:tc>
          <w:tcPr>
            <w:tcW w:w="500" w:type="pct"/>
            <w:vAlign w:val="center"/>
          </w:tcPr>
          <w:p w:rsidR="00986DB3" w:rsidRDefault="00986DB3" w:rsidP="00135941">
            <w:pPr>
              <w:spacing w:line="400" w:lineRule="exact"/>
              <w:jc w:val="center"/>
              <w:rPr>
                <w:rFonts w:ascii="宋体" w:hAnsi="宋体"/>
                <w:sz w:val="24"/>
                <w:szCs w:val="24"/>
              </w:rPr>
            </w:pPr>
            <w:r>
              <w:rPr>
                <w:rFonts w:ascii="宋体" w:hAnsi="宋体" w:hint="eastAsia"/>
                <w:sz w:val="24"/>
                <w:szCs w:val="24"/>
              </w:rPr>
              <w:t>无</w:t>
            </w:r>
          </w:p>
        </w:tc>
        <w:tc>
          <w:tcPr>
            <w:tcW w:w="2023" w:type="pct"/>
            <w:vAlign w:val="center"/>
          </w:tcPr>
          <w:p w:rsidR="00986DB3" w:rsidRPr="00986DB3" w:rsidRDefault="00986DB3" w:rsidP="00986DB3">
            <w:pPr>
              <w:spacing w:line="400" w:lineRule="exact"/>
              <w:jc w:val="left"/>
              <w:rPr>
                <w:rFonts w:ascii="宋体" w:hAnsi="宋体"/>
                <w:sz w:val="24"/>
                <w:szCs w:val="24"/>
              </w:rPr>
            </w:pPr>
            <w:r w:rsidRPr="00986DB3">
              <w:rPr>
                <w:rFonts w:ascii="宋体" w:hAnsi="宋体"/>
                <w:sz w:val="24"/>
                <w:szCs w:val="24"/>
              </w:rPr>
              <w:t>项目总负责人，文章第一作者，专利第一发明人，项目组全面任务 主要完成人。</w:t>
            </w:r>
          </w:p>
        </w:tc>
      </w:tr>
      <w:tr w:rsidR="00986DB3" w:rsidTr="00986DB3">
        <w:trPr>
          <w:trHeight w:val="567"/>
        </w:trPr>
        <w:tc>
          <w:tcPr>
            <w:tcW w:w="346" w:type="pct"/>
            <w:vAlign w:val="center"/>
          </w:tcPr>
          <w:p w:rsidR="00986DB3" w:rsidRPr="00986DB3" w:rsidRDefault="00986DB3" w:rsidP="00135941">
            <w:pPr>
              <w:spacing w:line="400" w:lineRule="exact"/>
              <w:jc w:val="center"/>
              <w:rPr>
                <w:rFonts w:ascii="宋体" w:hAnsi="宋体"/>
                <w:sz w:val="24"/>
                <w:szCs w:val="24"/>
              </w:rPr>
            </w:pPr>
            <w:r w:rsidRPr="00986DB3">
              <w:rPr>
                <w:rFonts w:ascii="宋体" w:hAnsi="宋体"/>
                <w:sz w:val="24"/>
                <w:szCs w:val="24"/>
              </w:rPr>
              <w:t>2</w:t>
            </w:r>
          </w:p>
        </w:tc>
        <w:tc>
          <w:tcPr>
            <w:tcW w:w="580" w:type="pct"/>
            <w:vAlign w:val="center"/>
          </w:tcPr>
          <w:p w:rsidR="00986DB3" w:rsidRPr="00986DB3" w:rsidRDefault="00986DB3" w:rsidP="00135941">
            <w:pPr>
              <w:spacing w:line="400" w:lineRule="exact"/>
              <w:jc w:val="center"/>
              <w:rPr>
                <w:rFonts w:ascii="宋体" w:hAnsi="宋体"/>
                <w:sz w:val="24"/>
                <w:szCs w:val="24"/>
              </w:rPr>
            </w:pPr>
            <w:r>
              <w:rPr>
                <w:rFonts w:ascii="宋体" w:hAnsi="宋体"/>
                <w:sz w:val="24"/>
                <w:szCs w:val="24"/>
              </w:rPr>
              <w:t>查养良</w:t>
            </w:r>
          </w:p>
        </w:tc>
        <w:tc>
          <w:tcPr>
            <w:tcW w:w="885" w:type="pct"/>
            <w:vAlign w:val="center"/>
          </w:tcPr>
          <w:p w:rsidR="00986DB3" w:rsidRPr="00986DB3" w:rsidRDefault="00986DB3" w:rsidP="00135941">
            <w:pPr>
              <w:spacing w:line="400" w:lineRule="exact"/>
              <w:jc w:val="center"/>
              <w:rPr>
                <w:rFonts w:ascii="宋体" w:hAnsi="宋体"/>
                <w:sz w:val="24"/>
                <w:szCs w:val="24"/>
              </w:rPr>
            </w:pPr>
            <w:r>
              <w:rPr>
                <w:rFonts w:ascii="宋体" w:hAnsi="宋体" w:hint="eastAsia"/>
                <w:sz w:val="24"/>
                <w:szCs w:val="24"/>
              </w:rPr>
              <w:t>咸阳市园艺站</w:t>
            </w:r>
          </w:p>
        </w:tc>
        <w:tc>
          <w:tcPr>
            <w:tcW w:w="666" w:type="pct"/>
            <w:vAlign w:val="center"/>
          </w:tcPr>
          <w:p w:rsidR="00986DB3" w:rsidRPr="00986DB3" w:rsidRDefault="00293125" w:rsidP="00135941">
            <w:pPr>
              <w:spacing w:line="400" w:lineRule="exact"/>
              <w:jc w:val="center"/>
              <w:rPr>
                <w:rFonts w:ascii="宋体" w:hAnsi="宋体"/>
                <w:sz w:val="24"/>
                <w:szCs w:val="24"/>
              </w:rPr>
            </w:pPr>
            <w:r>
              <w:rPr>
                <w:rFonts w:ascii="宋体" w:hAnsi="宋体"/>
                <w:sz w:val="24"/>
                <w:szCs w:val="24"/>
              </w:rPr>
              <w:t>研究员</w:t>
            </w:r>
          </w:p>
        </w:tc>
        <w:tc>
          <w:tcPr>
            <w:tcW w:w="500" w:type="pct"/>
            <w:vAlign w:val="center"/>
          </w:tcPr>
          <w:p w:rsidR="00986DB3" w:rsidRDefault="00986DB3" w:rsidP="00135941">
            <w:pPr>
              <w:spacing w:line="400" w:lineRule="exact"/>
              <w:jc w:val="center"/>
              <w:rPr>
                <w:rFonts w:ascii="宋体" w:hAnsi="宋体"/>
                <w:sz w:val="24"/>
                <w:szCs w:val="24"/>
              </w:rPr>
            </w:pPr>
            <w:bookmarkStart w:id="0" w:name="_GoBack"/>
            <w:bookmarkEnd w:id="0"/>
            <w:r>
              <w:rPr>
                <w:rFonts w:ascii="宋体" w:hAnsi="宋体" w:hint="eastAsia"/>
                <w:sz w:val="24"/>
                <w:szCs w:val="24"/>
              </w:rPr>
              <w:t>无</w:t>
            </w:r>
          </w:p>
        </w:tc>
        <w:tc>
          <w:tcPr>
            <w:tcW w:w="2023" w:type="pct"/>
            <w:vAlign w:val="center"/>
          </w:tcPr>
          <w:p w:rsidR="00986DB3" w:rsidRPr="00986DB3" w:rsidRDefault="00986DB3" w:rsidP="00986DB3">
            <w:pPr>
              <w:spacing w:line="400" w:lineRule="exact"/>
              <w:jc w:val="left"/>
              <w:rPr>
                <w:rFonts w:ascii="宋体" w:hAnsi="宋体"/>
                <w:sz w:val="24"/>
                <w:szCs w:val="24"/>
              </w:rPr>
            </w:pPr>
            <w:r w:rsidRPr="00986DB3">
              <w:rPr>
                <w:rFonts w:ascii="宋体" w:hAnsi="宋体"/>
                <w:sz w:val="24"/>
                <w:szCs w:val="24"/>
              </w:rPr>
              <w:t>协助完成项目，负责项目成果的应用推广。</w:t>
            </w:r>
          </w:p>
        </w:tc>
      </w:tr>
      <w:tr w:rsidR="00986DB3" w:rsidTr="00986DB3">
        <w:trPr>
          <w:trHeight w:val="567"/>
        </w:trPr>
        <w:tc>
          <w:tcPr>
            <w:tcW w:w="346" w:type="pct"/>
            <w:vAlign w:val="center"/>
          </w:tcPr>
          <w:p w:rsidR="00986DB3" w:rsidRPr="00986DB3" w:rsidRDefault="00986DB3" w:rsidP="00135941">
            <w:pPr>
              <w:spacing w:line="400" w:lineRule="exact"/>
              <w:jc w:val="center"/>
              <w:rPr>
                <w:rFonts w:ascii="宋体" w:hAnsi="宋体"/>
                <w:sz w:val="24"/>
                <w:szCs w:val="24"/>
              </w:rPr>
            </w:pPr>
            <w:r w:rsidRPr="00986DB3">
              <w:rPr>
                <w:rFonts w:ascii="宋体" w:hAnsi="宋体"/>
                <w:sz w:val="24"/>
                <w:szCs w:val="24"/>
              </w:rPr>
              <w:t>3</w:t>
            </w:r>
          </w:p>
        </w:tc>
        <w:tc>
          <w:tcPr>
            <w:tcW w:w="580" w:type="pct"/>
            <w:vAlign w:val="center"/>
          </w:tcPr>
          <w:p w:rsidR="00986DB3" w:rsidRPr="00986DB3" w:rsidRDefault="00986DB3" w:rsidP="00135941">
            <w:pPr>
              <w:spacing w:line="400" w:lineRule="exact"/>
              <w:jc w:val="center"/>
              <w:rPr>
                <w:rFonts w:ascii="宋体" w:hAnsi="宋体"/>
                <w:sz w:val="24"/>
                <w:szCs w:val="24"/>
              </w:rPr>
            </w:pPr>
            <w:r>
              <w:rPr>
                <w:rFonts w:ascii="宋体" w:hAnsi="宋体"/>
                <w:sz w:val="24"/>
                <w:szCs w:val="24"/>
              </w:rPr>
              <w:t>韩东锋</w:t>
            </w:r>
          </w:p>
        </w:tc>
        <w:tc>
          <w:tcPr>
            <w:tcW w:w="885" w:type="pct"/>
            <w:vAlign w:val="center"/>
          </w:tcPr>
          <w:p w:rsidR="00986DB3" w:rsidRPr="00986DB3" w:rsidRDefault="00986DB3" w:rsidP="00135941">
            <w:pPr>
              <w:spacing w:line="400" w:lineRule="exact"/>
              <w:jc w:val="center"/>
              <w:rPr>
                <w:rFonts w:ascii="宋体" w:hAnsi="宋体"/>
                <w:sz w:val="24"/>
                <w:szCs w:val="24"/>
              </w:rPr>
            </w:pPr>
            <w:r w:rsidRPr="00986DB3">
              <w:rPr>
                <w:rFonts w:ascii="宋体" w:hAnsi="宋体" w:hint="eastAsia"/>
                <w:sz w:val="24"/>
                <w:szCs w:val="24"/>
              </w:rPr>
              <w:t>杨凌职业技术学院</w:t>
            </w:r>
          </w:p>
        </w:tc>
        <w:tc>
          <w:tcPr>
            <w:tcW w:w="666" w:type="pct"/>
            <w:vAlign w:val="center"/>
          </w:tcPr>
          <w:p w:rsidR="00986DB3" w:rsidRPr="00986DB3" w:rsidRDefault="00986DB3" w:rsidP="00135941">
            <w:pPr>
              <w:spacing w:line="400" w:lineRule="exact"/>
              <w:jc w:val="center"/>
              <w:rPr>
                <w:rFonts w:ascii="宋体" w:hAnsi="宋体"/>
                <w:sz w:val="24"/>
                <w:szCs w:val="24"/>
              </w:rPr>
            </w:pPr>
            <w:r w:rsidRPr="00986DB3">
              <w:rPr>
                <w:rFonts w:ascii="宋体" w:hAnsi="宋体"/>
                <w:sz w:val="24"/>
                <w:szCs w:val="24"/>
              </w:rPr>
              <w:t>教授</w:t>
            </w:r>
          </w:p>
        </w:tc>
        <w:tc>
          <w:tcPr>
            <w:tcW w:w="500" w:type="pct"/>
            <w:vAlign w:val="center"/>
          </w:tcPr>
          <w:p w:rsidR="00986DB3" w:rsidRDefault="00986DB3" w:rsidP="00135941">
            <w:pPr>
              <w:spacing w:line="400" w:lineRule="exact"/>
              <w:jc w:val="center"/>
              <w:rPr>
                <w:rFonts w:ascii="宋体" w:hAnsi="宋体"/>
                <w:sz w:val="24"/>
                <w:szCs w:val="24"/>
              </w:rPr>
            </w:pPr>
            <w:r>
              <w:rPr>
                <w:rFonts w:ascii="宋体" w:hAnsi="宋体" w:hint="eastAsia"/>
                <w:sz w:val="24"/>
                <w:szCs w:val="24"/>
              </w:rPr>
              <w:t>无</w:t>
            </w:r>
          </w:p>
        </w:tc>
        <w:tc>
          <w:tcPr>
            <w:tcW w:w="2023" w:type="pct"/>
            <w:vAlign w:val="center"/>
          </w:tcPr>
          <w:p w:rsidR="00986DB3" w:rsidRPr="00986DB3" w:rsidRDefault="00986DB3" w:rsidP="00986DB3">
            <w:pPr>
              <w:spacing w:line="400" w:lineRule="exact"/>
              <w:jc w:val="left"/>
              <w:rPr>
                <w:rFonts w:ascii="宋体" w:hAnsi="宋体"/>
                <w:sz w:val="24"/>
                <w:szCs w:val="24"/>
              </w:rPr>
            </w:pPr>
            <w:r w:rsidRPr="00986DB3">
              <w:rPr>
                <w:rFonts w:ascii="宋体" w:hAnsi="宋体"/>
                <w:sz w:val="24"/>
                <w:szCs w:val="24"/>
              </w:rPr>
              <w:t>专利“花卉自动浇水装置”完成人之一，协助完成项目任务。</w:t>
            </w:r>
          </w:p>
        </w:tc>
      </w:tr>
      <w:tr w:rsidR="00986DB3" w:rsidTr="00986DB3">
        <w:trPr>
          <w:trHeight w:val="567"/>
        </w:trPr>
        <w:tc>
          <w:tcPr>
            <w:tcW w:w="346" w:type="pct"/>
            <w:vAlign w:val="center"/>
          </w:tcPr>
          <w:p w:rsidR="00986DB3" w:rsidRPr="00986DB3" w:rsidRDefault="00986DB3" w:rsidP="00135941">
            <w:pPr>
              <w:spacing w:line="400" w:lineRule="exact"/>
              <w:jc w:val="center"/>
              <w:rPr>
                <w:rFonts w:ascii="宋体" w:hAnsi="宋体"/>
                <w:sz w:val="24"/>
                <w:szCs w:val="24"/>
              </w:rPr>
            </w:pPr>
            <w:r w:rsidRPr="00986DB3">
              <w:rPr>
                <w:rFonts w:ascii="宋体" w:hAnsi="宋体"/>
                <w:sz w:val="24"/>
                <w:szCs w:val="24"/>
              </w:rPr>
              <w:t>4</w:t>
            </w:r>
          </w:p>
        </w:tc>
        <w:tc>
          <w:tcPr>
            <w:tcW w:w="580" w:type="pct"/>
            <w:vAlign w:val="center"/>
          </w:tcPr>
          <w:p w:rsidR="00986DB3" w:rsidRPr="00986DB3" w:rsidRDefault="00986DB3" w:rsidP="00135941">
            <w:pPr>
              <w:spacing w:line="400" w:lineRule="exact"/>
              <w:jc w:val="center"/>
              <w:rPr>
                <w:rFonts w:ascii="宋体" w:hAnsi="宋体"/>
                <w:sz w:val="24"/>
                <w:szCs w:val="24"/>
              </w:rPr>
            </w:pPr>
            <w:r>
              <w:rPr>
                <w:rFonts w:ascii="宋体" w:hAnsi="宋体"/>
                <w:sz w:val="24"/>
                <w:szCs w:val="24"/>
              </w:rPr>
              <w:t>曹轩峰</w:t>
            </w:r>
          </w:p>
        </w:tc>
        <w:tc>
          <w:tcPr>
            <w:tcW w:w="885" w:type="pct"/>
            <w:vAlign w:val="center"/>
          </w:tcPr>
          <w:p w:rsidR="00986DB3" w:rsidRPr="00986DB3" w:rsidRDefault="00986DB3" w:rsidP="00135941">
            <w:pPr>
              <w:spacing w:line="400" w:lineRule="exact"/>
              <w:jc w:val="center"/>
              <w:rPr>
                <w:rFonts w:ascii="宋体" w:hAnsi="宋体"/>
                <w:sz w:val="24"/>
                <w:szCs w:val="24"/>
              </w:rPr>
            </w:pPr>
            <w:r w:rsidRPr="00986DB3">
              <w:rPr>
                <w:rFonts w:ascii="宋体" w:hAnsi="宋体" w:hint="eastAsia"/>
                <w:sz w:val="24"/>
                <w:szCs w:val="24"/>
              </w:rPr>
              <w:t>杨凌职业技术学院</w:t>
            </w:r>
          </w:p>
        </w:tc>
        <w:tc>
          <w:tcPr>
            <w:tcW w:w="666" w:type="pct"/>
            <w:vAlign w:val="center"/>
          </w:tcPr>
          <w:p w:rsidR="00986DB3" w:rsidRPr="00986DB3" w:rsidRDefault="00986DB3" w:rsidP="00135941">
            <w:pPr>
              <w:spacing w:line="400" w:lineRule="exact"/>
              <w:jc w:val="center"/>
              <w:rPr>
                <w:rFonts w:ascii="宋体" w:hAnsi="宋体"/>
                <w:sz w:val="24"/>
                <w:szCs w:val="24"/>
              </w:rPr>
            </w:pPr>
            <w:r>
              <w:rPr>
                <w:rFonts w:ascii="宋体" w:hAnsi="宋体"/>
                <w:sz w:val="24"/>
                <w:szCs w:val="24"/>
              </w:rPr>
              <w:t>副</w:t>
            </w:r>
            <w:r w:rsidRPr="00986DB3">
              <w:rPr>
                <w:rFonts w:ascii="宋体" w:hAnsi="宋体"/>
                <w:sz w:val="24"/>
                <w:szCs w:val="24"/>
              </w:rPr>
              <w:t>教授</w:t>
            </w:r>
          </w:p>
        </w:tc>
        <w:tc>
          <w:tcPr>
            <w:tcW w:w="500" w:type="pct"/>
            <w:vAlign w:val="center"/>
          </w:tcPr>
          <w:p w:rsidR="00986DB3" w:rsidRDefault="00986DB3" w:rsidP="00135941">
            <w:pPr>
              <w:spacing w:line="400" w:lineRule="exact"/>
              <w:jc w:val="center"/>
              <w:rPr>
                <w:rFonts w:ascii="宋体" w:hAnsi="宋体"/>
                <w:sz w:val="24"/>
                <w:szCs w:val="24"/>
              </w:rPr>
            </w:pPr>
            <w:r>
              <w:rPr>
                <w:rFonts w:ascii="宋体" w:hAnsi="宋体" w:hint="eastAsia"/>
                <w:sz w:val="24"/>
                <w:szCs w:val="24"/>
              </w:rPr>
              <w:t>无</w:t>
            </w:r>
          </w:p>
        </w:tc>
        <w:tc>
          <w:tcPr>
            <w:tcW w:w="2023" w:type="pct"/>
            <w:vAlign w:val="center"/>
          </w:tcPr>
          <w:p w:rsidR="00986DB3" w:rsidRPr="00986DB3" w:rsidRDefault="00986DB3" w:rsidP="00986DB3">
            <w:pPr>
              <w:spacing w:line="400" w:lineRule="exact"/>
              <w:jc w:val="left"/>
              <w:rPr>
                <w:rFonts w:ascii="宋体" w:hAnsi="宋体"/>
                <w:sz w:val="24"/>
                <w:szCs w:val="24"/>
              </w:rPr>
            </w:pPr>
            <w:r w:rsidRPr="00986DB3">
              <w:rPr>
                <w:rFonts w:ascii="宋体" w:hAnsi="宋体"/>
                <w:sz w:val="24"/>
                <w:szCs w:val="24"/>
              </w:rPr>
              <w:t>专利“自动浇水装置”完成人之一，协助完成项目任务。</w:t>
            </w:r>
          </w:p>
        </w:tc>
      </w:tr>
    </w:tbl>
    <w:p w:rsidR="00EC72AC" w:rsidRPr="001B4A1A" w:rsidRDefault="00986DB3" w:rsidP="001B4A1A">
      <w:pPr>
        <w:pStyle w:val="a7"/>
        <w:widowControl/>
        <w:shd w:val="clear" w:color="auto" w:fill="FFFFFF"/>
        <w:spacing w:beforeAutospacing="0" w:afterAutospacing="0" w:line="360" w:lineRule="auto"/>
        <w:ind w:firstLine="482"/>
        <w:jc w:val="both"/>
        <w:rPr>
          <w:rFonts w:ascii="宋体" w:hAnsi="宋体"/>
          <w:b/>
          <w:bCs/>
          <w:szCs w:val="24"/>
        </w:rPr>
      </w:pPr>
      <w:r w:rsidRPr="001B4A1A">
        <w:rPr>
          <w:rFonts w:ascii="宋体" w:hAnsi="宋体" w:hint="eastAsia"/>
          <w:b/>
          <w:bCs/>
          <w:szCs w:val="24"/>
        </w:rPr>
        <w:t>七、</w:t>
      </w:r>
      <w:r w:rsidR="00B42480" w:rsidRPr="001B4A1A">
        <w:rPr>
          <w:rFonts w:ascii="宋体" w:hAnsi="宋体" w:hint="eastAsia"/>
          <w:b/>
          <w:bCs/>
          <w:szCs w:val="24"/>
        </w:rPr>
        <w:t>主要完成单位情况：</w:t>
      </w:r>
    </w:p>
    <w:p w:rsidR="00986DB3" w:rsidRDefault="00986DB3" w:rsidP="001B4A1A">
      <w:pPr>
        <w:pStyle w:val="a7"/>
        <w:widowControl/>
        <w:shd w:val="clear" w:color="auto" w:fill="FFFFFF"/>
        <w:spacing w:beforeAutospacing="0" w:afterAutospacing="0" w:line="360" w:lineRule="auto"/>
        <w:ind w:firstLine="482"/>
        <w:jc w:val="both"/>
        <w:rPr>
          <w:rFonts w:ascii="宋体" w:hAnsi="宋体"/>
          <w:szCs w:val="24"/>
        </w:rPr>
      </w:pPr>
      <w:r>
        <w:rPr>
          <w:rFonts w:ascii="宋体" w:hAnsi="宋体" w:hint="eastAsia"/>
          <w:b/>
          <w:bCs/>
          <w:szCs w:val="24"/>
        </w:rPr>
        <w:t>主要完成单位(2个)：</w:t>
      </w:r>
      <w:r>
        <w:rPr>
          <w:rFonts w:asciiTheme="minorHAnsi" w:eastAsiaTheme="minorEastAsia" w:hAnsiTheme="minorHAnsi" w:cstheme="minorBidi" w:hint="eastAsia"/>
          <w:kern w:val="2"/>
          <w:szCs w:val="24"/>
        </w:rPr>
        <w:t>杨凌职业技术学院、</w:t>
      </w:r>
      <w:r>
        <w:rPr>
          <w:rFonts w:ascii="宋体" w:hAnsi="宋体" w:hint="eastAsia"/>
          <w:szCs w:val="24"/>
        </w:rPr>
        <w:t>咸阳市园艺站</w:t>
      </w:r>
    </w:p>
    <w:tbl>
      <w:tblPr>
        <w:tblStyle w:val="1"/>
        <w:tblW w:w="4996" w:type="pct"/>
        <w:tblLook w:val="04A0" w:firstRow="1" w:lastRow="0" w:firstColumn="1" w:lastColumn="0" w:noHBand="0" w:noVBand="1"/>
      </w:tblPr>
      <w:tblGrid>
        <w:gridCol w:w="958"/>
        <w:gridCol w:w="2228"/>
        <w:gridCol w:w="5329"/>
      </w:tblGrid>
      <w:tr w:rsidR="00986DB3" w:rsidRPr="00986DB3" w:rsidTr="008D359D">
        <w:trPr>
          <w:trHeight w:val="567"/>
        </w:trPr>
        <w:tc>
          <w:tcPr>
            <w:tcW w:w="563" w:type="pct"/>
            <w:vAlign w:val="center"/>
          </w:tcPr>
          <w:p w:rsidR="00986DB3" w:rsidRPr="00986DB3" w:rsidRDefault="00986DB3" w:rsidP="00986DB3">
            <w:pPr>
              <w:spacing w:line="400" w:lineRule="exact"/>
              <w:jc w:val="center"/>
              <w:rPr>
                <w:rFonts w:ascii="Calibri" w:hAnsi="Calibri"/>
                <w:sz w:val="24"/>
                <w:szCs w:val="24"/>
              </w:rPr>
            </w:pPr>
            <w:r w:rsidRPr="00986DB3">
              <w:rPr>
                <w:rFonts w:hint="eastAsia"/>
                <w:sz w:val="24"/>
                <w:szCs w:val="24"/>
              </w:rPr>
              <w:t>序号</w:t>
            </w:r>
          </w:p>
        </w:tc>
        <w:tc>
          <w:tcPr>
            <w:tcW w:w="1308" w:type="pct"/>
            <w:vAlign w:val="center"/>
          </w:tcPr>
          <w:p w:rsidR="00986DB3" w:rsidRPr="00986DB3" w:rsidRDefault="00986DB3" w:rsidP="00986DB3">
            <w:pPr>
              <w:spacing w:line="400" w:lineRule="exact"/>
              <w:jc w:val="center"/>
              <w:rPr>
                <w:sz w:val="24"/>
                <w:szCs w:val="24"/>
              </w:rPr>
            </w:pPr>
            <w:r w:rsidRPr="00986DB3">
              <w:rPr>
                <w:rFonts w:ascii="宋体" w:hAnsi="宋体" w:hint="eastAsia"/>
                <w:sz w:val="24"/>
                <w:szCs w:val="24"/>
              </w:rPr>
              <w:t>主要完成单位</w:t>
            </w:r>
          </w:p>
        </w:tc>
        <w:tc>
          <w:tcPr>
            <w:tcW w:w="3129" w:type="pct"/>
            <w:vAlign w:val="center"/>
          </w:tcPr>
          <w:p w:rsidR="00986DB3" w:rsidRPr="00986DB3" w:rsidRDefault="00986DB3" w:rsidP="00986DB3">
            <w:pPr>
              <w:widowControl/>
              <w:shd w:val="clear" w:color="auto" w:fill="FFFFFF"/>
              <w:spacing w:line="500" w:lineRule="exact"/>
              <w:ind w:firstLine="482"/>
              <w:jc w:val="center"/>
              <w:rPr>
                <w:sz w:val="24"/>
                <w:szCs w:val="24"/>
              </w:rPr>
            </w:pPr>
            <w:r>
              <w:rPr>
                <w:rFonts w:ascii="宋体" w:hAnsi="宋体" w:hint="eastAsia"/>
                <w:sz w:val="24"/>
                <w:szCs w:val="24"/>
              </w:rPr>
              <w:t>对本成果的主要</w:t>
            </w:r>
            <w:r w:rsidRPr="00986DB3">
              <w:rPr>
                <w:rFonts w:ascii="宋体" w:hAnsi="宋体" w:hint="eastAsia"/>
                <w:sz w:val="24"/>
                <w:szCs w:val="24"/>
              </w:rPr>
              <w:t>贡献</w:t>
            </w:r>
          </w:p>
        </w:tc>
      </w:tr>
      <w:tr w:rsidR="00986DB3" w:rsidRPr="00986DB3" w:rsidTr="008D359D">
        <w:trPr>
          <w:trHeight w:val="567"/>
        </w:trPr>
        <w:tc>
          <w:tcPr>
            <w:tcW w:w="563" w:type="pct"/>
            <w:vAlign w:val="center"/>
          </w:tcPr>
          <w:p w:rsidR="00986DB3" w:rsidRPr="00986DB3" w:rsidRDefault="00986DB3" w:rsidP="00986DB3">
            <w:pPr>
              <w:spacing w:line="400" w:lineRule="exact"/>
              <w:jc w:val="center"/>
              <w:rPr>
                <w:rFonts w:ascii="Calibri" w:hAnsi="Calibri"/>
                <w:sz w:val="24"/>
                <w:szCs w:val="24"/>
              </w:rPr>
            </w:pPr>
            <w:r w:rsidRPr="00986DB3">
              <w:rPr>
                <w:rFonts w:ascii="Calibri" w:hAnsi="Calibri" w:hint="eastAsia"/>
                <w:sz w:val="24"/>
                <w:szCs w:val="24"/>
              </w:rPr>
              <w:t>1</w:t>
            </w:r>
          </w:p>
        </w:tc>
        <w:tc>
          <w:tcPr>
            <w:tcW w:w="1308" w:type="pct"/>
            <w:vAlign w:val="center"/>
          </w:tcPr>
          <w:p w:rsidR="00986DB3" w:rsidRPr="00986DB3" w:rsidRDefault="00986DB3" w:rsidP="00986DB3">
            <w:pPr>
              <w:spacing w:line="400" w:lineRule="exact"/>
              <w:jc w:val="center"/>
              <w:rPr>
                <w:rFonts w:ascii="Calibri" w:hAnsi="Calibri"/>
                <w:sz w:val="24"/>
                <w:szCs w:val="24"/>
              </w:rPr>
            </w:pPr>
            <w:r w:rsidRPr="00986DB3">
              <w:rPr>
                <w:rFonts w:ascii="Calibri" w:hAnsi="Calibri" w:hint="eastAsia"/>
                <w:sz w:val="24"/>
                <w:szCs w:val="24"/>
              </w:rPr>
              <w:t>杨凌职业技术学院</w:t>
            </w:r>
          </w:p>
        </w:tc>
        <w:tc>
          <w:tcPr>
            <w:tcW w:w="3129" w:type="pct"/>
            <w:vAlign w:val="center"/>
          </w:tcPr>
          <w:p w:rsidR="00986DB3" w:rsidRPr="00986DB3" w:rsidRDefault="00986DB3" w:rsidP="008D359D">
            <w:pPr>
              <w:spacing w:line="400" w:lineRule="exact"/>
              <w:jc w:val="left"/>
              <w:rPr>
                <w:rFonts w:ascii="宋体" w:eastAsiaTheme="minorEastAsia" w:hAnsi="宋体" w:cstheme="minorBidi"/>
                <w:sz w:val="24"/>
                <w:szCs w:val="24"/>
              </w:rPr>
            </w:pPr>
            <w:r w:rsidRPr="008D359D">
              <w:rPr>
                <w:rFonts w:ascii="宋体" w:hAnsi="宋体"/>
                <w:sz w:val="24"/>
                <w:szCs w:val="24"/>
              </w:rPr>
              <w:t>负责项目申报，完成项目结题。专著、专利、论文等成果的主要 完成单位。集成创新成果，对成果做出重要贡献。</w:t>
            </w:r>
          </w:p>
        </w:tc>
      </w:tr>
      <w:tr w:rsidR="00986DB3" w:rsidRPr="00986DB3" w:rsidTr="008D359D">
        <w:trPr>
          <w:trHeight w:val="567"/>
        </w:trPr>
        <w:tc>
          <w:tcPr>
            <w:tcW w:w="563" w:type="pct"/>
            <w:vAlign w:val="center"/>
          </w:tcPr>
          <w:p w:rsidR="00986DB3" w:rsidRPr="00986DB3" w:rsidRDefault="00986DB3" w:rsidP="00986DB3">
            <w:pPr>
              <w:spacing w:line="400" w:lineRule="exact"/>
              <w:jc w:val="center"/>
              <w:rPr>
                <w:sz w:val="24"/>
                <w:szCs w:val="24"/>
              </w:rPr>
            </w:pPr>
            <w:r w:rsidRPr="00986DB3">
              <w:rPr>
                <w:rFonts w:hint="eastAsia"/>
                <w:sz w:val="24"/>
                <w:szCs w:val="24"/>
              </w:rPr>
              <w:t>2</w:t>
            </w:r>
          </w:p>
        </w:tc>
        <w:tc>
          <w:tcPr>
            <w:tcW w:w="1308" w:type="pct"/>
            <w:vAlign w:val="center"/>
          </w:tcPr>
          <w:p w:rsidR="00986DB3" w:rsidRPr="00986DB3" w:rsidRDefault="00986DB3" w:rsidP="00986DB3">
            <w:pPr>
              <w:spacing w:line="400" w:lineRule="exact"/>
              <w:jc w:val="center"/>
              <w:rPr>
                <w:sz w:val="24"/>
                <w:szCs w:val="24"/>
              </w:rPr>
            </w:pPr>
            <w:r>
              <w:rPr>
                <w:rFonts w:ascii="宋体" w:hAnsi="宋体" w:hint="eastAsia"/>
                <w:sz w:val="24"/>
                <w:szCs w:val="24"/>
              </w:rPr>
              <w:t>咸阳市园艺站</w:t>
            </w:r>
          </w:p>
        </w:tc>
        <w:tc>
          <w:tcPr>
            <w:tcW w:w="3129" w:type="pct"/>
            <w:vAlign w:val="center"/>
          </w:tcPr>
          <w:p w:rsidR="00986DB3" w:rsidRPr="00986DB3" w:rsidRDefault="008D359D" w:rsidP="008D359D">
            <w:pPr>
              <w:spacing w:line="400" w:lineRule="exact"/>
              <w:jc w:val="left"/>
              <w:rPr>
                <w:rFonts w:ascii="宋体" w:eastAsiaTheme="minorEastAsia" w:hAnsi="宋体" w:cstheme="minorBidi"/>
                <w:sz w:val="24"/>
                <w:szCs w:val="24"/>
              </w:rPr>
            </w:pPr>
            <w:r w:rsidRPr="008D359D">
              <w:rPr>
                <w:rFonts w:ascii="宋体" w:hAnsi="宋体"/>
                <w:sz w:val="24"/>
                <w:szCs w:val="24"/>
              </w:rPr>
              <w:t>项目协作单位，按照分工完成任务。组织开展项目成果的推广应 用。</w:t>
            </w:r>
          </w:p>
        </w:tc>
      </w:tr>
    </w:tbl>
    <w:p w:rsidR="00B42480" w:rsidRPr="001B4A1A" w:rsidRDefault="008D359D" w:rsidP="001B4A1A">
      <w:pPr>
        <w:pStyle w:val="a7"/>
        <w:widowControl/>
        <w:shd w:val="clear" w:color="auto" w:fill="FFFFFF"/>
        <w:spacing w:beforeAutospacing="0" w:afterAutospacing="0" w:line="360" w:lineRule="auto"/>
        <w:ind w:firstLine="482"/>
        <w:jc w:val="both"/>
        <w:rPr>
          <w:rFonts w:ascii="宋体" w:hAnsi="宋体"/>
          <w:b/>
          <w:bCs/>
          <w:szCs w:val="24"/>
        </w:rPr>
      </w:pPr>
      <w:r w:rsidRPr="001B4A1A">
        <w:rPr>
          <w:rFonts w:ascii="宋体" w:hAnsi="宋体" w:hint="eastAsia"/>
          <w:b/>
          <w:bCs/>
          <w:szCs w:val="24"/>
        </w:rPr>
        <w:t>八、</w:t>
      </w:r>
      <w:r w:rsidR="00B42480" w:rsidRPr="001B4A1A">
        <w:rPr>
          <w:rFonts w:ascii="宋体" w:hAnsi="宋体" w:hint="eastAsia"/>
          <w:b/>
          <w:bCs/>
          <w:szCs w:val="24"/>
        </w:rPr>
        <w:t>完成人合作关系说明：</w:t>
      </w:r>
    </w:p>
    <w:p w:rsidR="00EC72AC" w:rsidRPr="008D359D" w:rsidRDefault="008D359D" w:rsidP="001B4A1A">
      <w:pPr>
        <w:spacing w:line="520" w:lineRule="exact"/>
        <w:ind w:firstLineChars="200" w:firstLine="480"/>
        <w:rPr>
          <w:rFonts w:ascii="Times New Roman" w:hAnsi="Times New Roman"/>
          <w:sz w:val="24"/>
          <w:szCs w:val="24"/>
        </w:rPr>
      </w:pPr>
      <w:r w:rsidRPr="008D359D">
        <w:rPr>
          <w:rFonts w:ascii="Times New Roman" w:hAnsi="Times New Roman" w:hint="eastAsia"/>
          <w:sz w:val="24"/>
          <w:szCs w:val="24"/>
        </w:rPr>
        <w:t xml:space="preserve">1. </w:t>
      </w:r>
      <w:r w:rsidRPr="008D359D">
        <w:rPr>
          <w:rFonts w:ascii="Times New Roman" w:hAnsi="Times New Roman" w:hint="eastAsia"/>
          <w:sz w:val="24"/>
          <w:szCs w:val="24"/>
        </w:rPr>
        <w:t>查养良与田雪慧合作完成了项目，在咸阳市和汉中市推广应用</w:t>
      </w:r>
      <w:r w:rsidRPr="008D359D">
        <w:rPr>
          <w:rFonts w:ascii="Times New Roman" w:hAnsi="Times New Roman" w:hint="eastAsia"/>
          <w:sz w:val="24"/>
          <w:szCs w:val="24"/>
        </w:rPr>
        <w:t>6500</w:t>
      </w:r>
      <w:r w:rsidRPr="008D359D">
        <w:rPr>
          <w:rFonts w:ascii="Times New Roman" w:hAnsi="Times New Roman" w:hint="eastAsia"/>
          <w:sz w:val="24"/>
          <w:szCs w:val="24"/>
        </w:rPr>
        <w:t>亩，产生经济效益</w:t>
      </w:r>
      <w:r w:rsidRPr="008D359D">
        <w:rPr>
          <w:rFonts w:ascii="Times New Roman" w:hAnsi="Times New Roman" w:hint="eastAsia"/>
          <w:sz w:val="24"/>
          <w:szCs w:val="24"/>
        </w:rPr>
        <w:t>13000</w:t>
      </w:r>
      <w:r w:rsidRPr="008D359D">
        <w:rPr>
          <w:rFonts w:ascii="Times New Roman" w:hAnsi="Times New Roman" w:hint="eastAsia"/>
          <w:sz w:val="24"/>
          <w:szCs w:val="24"/>
        </w:rPr>
        <w:t>万元。</w:t>
      </w:r>
    </w:p>
    <w:p w:rsidR="008D359D" w:rsidRPr="008D359D" w:rsidRDefault="008D359D" w:rsidP="001B4A1A">
      <w:pPr>
        <w:spacing w:line="520" w:lineRule="exact"/>
        <w:ind w:firstLineChars="200" w:firstLine="480"/>
        <w:rPr>
          <w:rFonts w:ascii="Times New Roman" w:hAnsi="Times New Roman"/>
          <w:sz w:val="24"/>
          <w:szCs w:val="24"/>
        </w:rPr>
      </w:pPr>
      <w:r w:rsidRPr="008D359D">
        <w:rPr>
          <w:rFonts w:ascii="Times New Roman" w:hAnsi="Times New Roman" w:hint="eastAsia"/>
          <w:sz w:val="24"/>
          <w:szCs w:val="24"/>
        </w:rPr>
        <w:t>2.</w:t>
      </w:r>
      <w:r w:rsidRPr="008D359D">
        <w:rPr>
          <w:rFonts w:ascii="Times New Roman" w:hAnsi="Times New Roman" w:hint="eastAsia"/>
          <w:sz w:val="24"/>
          <w:szCs w:val="24"/>
        </w:rPr>
        <w:t>韩东锋、曹轩峰与田雪慧合作完成实用新型专利</w:t>
      </w:r>
      <w:r w:rsidRPr="008D359D">
        <w:rPr>
          <w:rFonts w:ascii="Times New Roman" w:hAnsi="Times New Roman"/>
          <w:sz w:val="24"/>
          <w:szCs w:val="24"/>
        </w:rPr>
        <w:t>—</w:t>
      </w:r>
      <w:r w:rsidRPr="008D359D">
        <w:rPr>
          <w:rFonts w:ascii="Times New Roman" w:hAnsi="Times New Roman" w:hint="eastAsia"/>
          <w:sz w:val="24"/>
          <w:szCs w:val="24"/>
        </w:rPr>
        <w:t>花卉自动浇水装置。</w:t>
      </w:r>
    </w:p>
    <w:sectPr w:rsidR="008D359D" w:rsidRPr="008D35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B48" w:rsidRDefault="000D2B48" w:rsidP="00C73707">
      <w:r>
        <w:separator/>
      </w:r>
    </w:p>
  </w:endnote>
  <w:endnote w:type="continuationSeparator" w:id="0">
    <w:p w:rsidR="000D2B48" w:rsidRDefault="000D2B48" w:rsidP="00C7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黑体"/>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B48" w:rsidRDefault="000D2B48" w:rsidP="00C73707">
      <w:r>
        <w:separator/>
      </w:r>
    </w:p>
  </w:footnote>
  <w:footnote w:type="continuationSeparator" w:id="0">
    <w:p w:rsidR="000D2B48" w:rsidRDefault="000D2B48" w:rsidP="00C73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0BB"/>
    <w:rsid w:val="00021D17"/>
    <w:rsid w:val="00057835"/>
    <w:rsid w:val="000730BB"/>
    <w:rsid w:val="000D2B48"/>
    <w:rsid w:val="000D72B3"/>
    <w:rsid w:val="001B4A1A"/>
    <w:rsid w:val="00211120"/>
    <w:rsid w:val="00245A7F"/>
    <w:rsid w:val="00293125"/>
    <w:rsid w:val="0030652B"/>
    <w:rsid w:val="00365735"/>
    <w:rsid w:val="0052586B"/>
    <w:rsid w:val="0061257C"/>
    <w:rsid w:val="006F139A"/>
    <w:rsid w:val="00784645"/>
    <w:rsid w:val="008D359D"/>
    <w:rsid w:val="00986DB3"/>
    <w:rsid w:val="00A01D28"/>
    <w:rsid w:val="00A15342"/>
    <w:rsid w:val="00A44DF8"/>
    <w:rsid w:val="00A75978"/>
    <w:rsid w:val="00B2763E"/>
    <w:rsid w:val="00B42480"/>
    <w:rsid w:val="00C26A4D"/>
    <w:rsid w:val="00C73707"/>
    <w:rsid w:val="00CB5A7A"/>
    <w:rsid w:val="00DC3D8E"/>
    <w:rsid w:val="00EC72AC"/>
    <w:rsid w:val="00F440D6"/>
    <w:rsid w:val="00F77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37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3707"/>
    <w:rPr>
      <w:sz w:val="18"/>
      <w:szCs w:val="18"/>
    </w:rPr>
  </w:style>
  <w:style w:type="paragraph" w:styleId="a4">
    <w:name w:val="footer"/>
    <w:basedOn w:val="a"/>
    <w:link w:val="Char0"/>
    <w:uiPriority w:val="99"/>
    <w:unhideWhenUsed/>
    <w:rsid w:val="00C73707"/>
    <w:pPr>
      <w:tabs>
        <w:tab w:val="center" w:pos="4153"/>
        <w:tab w:val="right" w:pos="8306"/>
      </w:tabs>
      <w:snapToGrid w:val="0"/>
      <w:jc w:val="left"/>
    </w:pPr>
    <w:rPr>
      <w:sz w:val="18"/>
      <w:szCs w:val="18"/>
    </w:rPr>
  </w:style>
  <w:style w:type="character" w:customStyle="1" w:styleId="Char0">
    <w:name w:val="页脚 Char"/>
    <w:basedOn w:val="a0"/>
    <w:link w:val="a4"/>
    <w:uiPriority w:val="99"/>
    <w:rsid w:val="00C73707"/>
    <w:rPr>
      <w:sz w:val="18"/>
      <w:szCs w:val="18"/>
    </w:rPr>
  </w:style>
  <w:style w:type="table" w:styleId="a5">
    <w:name w:val="Table Grid"/>
    <w:basedOn w:val="a1"/>
    <w:qFormat/>
    <w:rsid w:val="00C73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link w:val="a6"/>
    <w:rsid w:val="00EC72AC"/>
    <w:rPr>
      <w:rFonts w:ascii="仿宋_GB2312" w:hAnsi="Times New Roman"/>
      <w:sz w:val="24"/>
    </w:rPr>
  </w:style>
  <w:style w:type="paragraph" w:styleId="a6">
    <w:name w:val="Plain Text"/>
    <w:basedOn w:val="a"/>
    <w:link w:val="Char1"/>
    <w:qFormat/>
    <w:rsid w:val="00EC72AC"/>
    <w:pPr>
      <w:spacing w:line="360" w:lineRule="auto"/>
      <w:ind w:firstLineChars="200" w:firstLine="480"/>
    </w:pPr>
    <w:rPr>
      <w:rFonts w:ascii="仿宋_GB2312" w:hAnsi="Times New Roman"/>
      <w:sz w:val="24"/>
    </w:rPr>
  </w:style>
  <w:style w:type="character" w:customStyle="1" w:styleId="Char2">
    <w:name w:val="纯文本 Char"/>
    <w:basedOn w:val="a0"/>
    <w:uiPriority w:val="99"/>
    <w:semiHidden/>
    <w:rsid w:val="00EC72AC"/>
    <w:rPr>
      <w:rFonts w:ascii="宋体" w:eastAsia="宋体" w:hAnsi="Courier New" w:cs="Courier New"/>
      <w:szCs w:val="21"/>
    </w:rPr>
  </w:style>
  <w:style w:type="paragraph" w:customStyle="1" w:styleId="Style8">
    <w:name w:val="_Style 8"/>
    <w:basedOn w:val="a"/>
    <w:next w:val="a"/>
    <w:qFormat/>
    <w:rsid w:val="00EC72AC"/>
    <w:pPr>
      <w:spacing w:line="360" w:lineRule="auto"/>
      <w:ind w:firstLineChars="200" w:firstLine="480"/>
    </w:pPr>
    <w:rPr>
      <w:rFonts w:ascii="仿宋_GB2312" w:eastAsia="宋体" w:hAnsi="Times New Roman" w:cs="Times New Roman"/>
      <w:sz w:val="24"/>
      <w:szCs w:val="20"/>
    </w:rPr>
  </w:style>
  <w:style w:type="character" w:customStyle="1" w:styleId="3Char">
    <w:name w:val="正文文本缩进 3 Char"/>
    <w:link w:val="3"/>
    <w:semiHidden/>
    <w:qFormat/>
    <w:rsid w:val="00EC72AC"/>
    <w:rPr>
      <w:rFonts w:eastAsia="宋体"/>
    </w:rPr>
  </w:style>
  <w:style w:type="paragraph" w:styleId="3">
    <w:name w:val="Body Text Indent 3"/>
    <w:basedOn w:val="a"/>
    <w:link w:val="3Char"/>
    <w:semiHidden/>
    <w:qFormat/>
    <w:rsid w:val="00EC72AC"/>
    <w:pPr>
      <w:ind w:firstLineChars="200" w:firstLine="420"/>
    </w:pPr>
    <w:rPr>
      <w:rFonts w:eastAsia="宋体"/>
    </w:rPr>
  </w:style>
  <w:style w:type="character" w:customStyle="1" w:styleId="3Char1">
    <w:name w:val="正文文本缩进 3 Char1"/>
    <w:basedOn w:val="a0"/>
    <w:uiPriority w:val="99"/>
    <w:semiHidden/>
    <w:rsid w:val="00EC72AC"/>
    <w:rPr>
      <w:sz w:val="16"/>
      <w:szCs w:val="16"/>
    </w:rPr>
  </w:style>
  <w:style w:type="paragraph" w:styleId="a7">
    <w:name w:val="Normal (Web)"/>
    <w:basedOn w:val="a"/>
    <w:qFormat/>
    <w:rsid w:val="0061257C"/>
    <w:pPr>
      <w:spacing w:beforeAutospacing="1" w:afterAutospacing="1"/>
      <w:jc w:val="left"/>
    </w:pPr>
    <w:rPr>
      <w:rFonts w:ascii="Times New Roman" w:eastAsia="宋体" w:hAnsi="Times New Roman" w:cs="Times New Roman"/>
      <w:kern w:val="0"/>
      <w:sz w:val="24"/>
    </w:rPr>
  </w:style>
  <w:style w:type="table" w:customStyle="1" w:styleId="1">
    <w:name w:val="网格型1"/>
    <w:basedOn w:val="a1"/>
    <w:next w:val="a5"/>
    <w:qFormat/>
    <w:rsid w:val="00986D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37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3707"/>
    <w:rPr>
      <w:sz w:val="18"/>
      <w:szCs w:val="18"/>
    </w:rPr>
  </w:style>
  <w:style w:type="paragraph" w:styleId="a4">
    <w:name w:val="footer"/>
    <w:basedOn w:val="a"/>
    <w:link w:val="Char0"/>
    <w:uiPriority w:val="99"/>
    <w:unhideWhenUsed/>
    <w:rsid w:val="00C73707"/>
    <w:pPr>
      <w:tabs>
        <w:tab w:val="center" w:pos="4153"/>
        <w:tab w:val="right" w:pos="8306"/>
      </w:tabs>
      <w:snapToGrid w:val="0"/>
      <w:jc w:val="left"/>
    </w:pPr>
    <w:rPr>
      <w:sz w:val="18"/>
      <w:szCs w:val="18"/>
    </w:rPr>
  </w:style>
  <w:style w:type="character" w:customStyle="1" w:styleId="Char0">
    <w:name w:val="页脚 Char"/>
    <w:basedOn w:val="a0"/>
    <w:link w:val="a4"/>
    <w:uiPriority w:val="99"/>
    <w:rsid w:val="00C73707"/>
    <w:rPr>
      <w:sz w:val="18"/>
      <w:szCs w:val="18"/>
    </w:rPr>
  </w:style>
  <w:style w:type="table" w:styleId="a5">
    <w:name w:val="Table Grid"/>
    <w:basedOn w:val="a1"/>
    <w:qFormat/>
    <w:rsid w:val="00C73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link w:val="a6"/>
    <w:rsid w:val="00EC72AC"/>
    <w:rPr>
      <w:rFonts w:ascii="仿宋_GB2312" w:hAnsi="Times New Roman"/>
      <w:sz w:val="24"/>
    </w:rPr>
  </w:style>
  <w:style w:type="paragraph" w:styleId="a6">
    <w:name w:val="Plain Text"/>
    <w:basedOn w:val="a"/>
    <w:link w:val="Char1"/>
    <w:qFormat/>
    <w:rsid w:val="00EC72AC"/>
    <w:pPr>
      <w:spacing w:line="360" w:lineRule="auto"/>
      <w:ind w:firstLineChars="200" w:firstLine="480"/>
    </w:pPr>
    <w:rPr>
      <w:rFonts w:ascii="仿宋_GB2312" w:hAnsi="Times New Roman"/>
      <w:sz w:val="24"/>
    </w:rPr>
  </w:style>
  <w:style w:type="character" w:customStyle="1" w:styleId="Char2">
    <w:name w:val="纯文本 Char"/>
    <w:basedOn w:val="a0"/>
    <w:uiPriority w:val="99"/>
    <w:semiHidden/>
    <w:rsid w:val="00EC72AC"/>
    <w:rPr>
      <w:rFonts w:ascii="宋体" w:eastAsia="宋体" w:hAnsi="Courier New" w:cs="Courier New"/>
      <w:szCs w:val="21"/>
    </w:rPr>
  </w:style>
  <w:style w:type="paragraph" w:customStyle="1" w:styleId="Style8">
    <w:name w:val="_Style 8"/>
    <w:basedOn w:val="a"/>
    <w:next w:val="a"/>
    <w:qFormat/>
    <w:rsid w:val="00EC72AC"/>
    <w:pPr>
      <w:spacing w:line="360" w:lineRule="auto"/>
      <w:ind w:firstLineChars="200" w:firstLine="480"/>
    </w:pPr>
    <w:rPr>
      <w:rFonts w:ascii="仿宋_GB2312" w:eastAsia="宋体" w:hAnsi="Times New Roman" w:cs="Times New Roman"/>
      <w:sz w:val="24"/>
      <w:szCs w:val="20"/>
    </w:rPr>
  </w:style>
  <w:style w:type="character" w:customStyle="1" w:styleId="3Char">
    <w:name w:val="正文文本缩进 3 Char"/>
    <w:link w:val="3"/>
    <w:semiHidden/>
    <w:qFormat/>
    <w:rsid w:val="00EC72AC"/>
    <w:rPr>
      <w:rFonts w:eastAsia="宋体"/>
    </w:rPr>
  </w:style>
  <w:style w:type="paragraph" w:styleId="3">
    <w:name w:val="Body Text Indent 3"/>
    <w:basedOn w:val="a"/>
    <w:link w:val="3Char"/>
    <w:semiHidden/>
    <w:qFormat/>
    <w:rsid w:val="00EC72AC"/>
    <w:pPr>
      <w:ind w:firstLineChars="200" w:firstLine="420"/>
    </w:pPr>
    <w:rPr>
      <w:rFonts w:eastAsia="宋体"/>
    </w:rPr>
  </w:style>
  <w:style w:type="character" w:customStyle="1" w:styleId="3Char1">
    <w:name w:val="正文文本缩进 3 Char1"/>
    <w:basedOn w:val="a0"/>
    <w:uiPriority w:val="99"/>
    <w:semiHidden/>
    <w:rsid w:val="00EC72AC"/>
    <w:rPr>
      <w:sz w:val="16"/>
      <w:szCs w:val="16"/>
    </w:rPr>
  </w:style>
  <w:style w:type="paragraph" w:styleId="a7">
    <w:name w:val="Normal (Web)"/>
    <w:basedOn w:val="a"/>
    <w:qFormat/>
    <w:rsid w:val="0061257C"/>
    <w:pPr>
      <w:spacing w:beforeAutospacing="1" w:afterAutospacing="1"/>
      <w:jc w:val="left"/>
    </w:pPr>
    <w:rPr>
      <w:rFonts w:ascii="Times New Roman" w:eastAsia="宋体" w:hAnsi="Times New Roman" w:cs="Times New Roman"/>
      <w:kern w:val="0"/>
      <w:sz w:val="24"/>
    </w:rPr>
  </w:style>
  <w:style w:type="table" w:customStyle="1" w:styleId="1">
    <w:name w:val="网格型1"/>
    <w:basedOn w:val="a1"/>
    <w:next w:val="a5"/>
    <w:qFormat/>
    <w:rsid w:val="00986D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cp:revision>
  <dcterms:created xsi:type="dcterms:W3CDTF">2023-07-10T07:46:00Z</dcterms:created>
  <dcterms:modified xsi:type="dcterms:W3CDTF">2023-07-11T01:02:00Z</dcterms:modified>
</cp:coreProperties>
</file>